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4C" w:rsidRPr="00C6684C" w:rsidRDefault="00C6684C" w:rsidP="00C6684C">
      <w:pPr>
        <w:spacing w:after="0" w:line="240" w:lineRule="auto"/>
        <w:jc w:val="center"/>
        <w:rPr>
          <w:rFonts w:ascii="Times New Roman" w:hAnsi="Times New Roman" w:cs="Times New Roman"/>
          <w:b/>
          <w:sz w:val="24"/>
          <w:szCs w:val="24"/>
        </w:rPr>
      </w:pPr>
      <w:r w:rsidRPr="00C6684C">
        <w:rPr>
          <w:rFonts w:ascii="Times New Roman" w:hAnsi="Times New Roman" w:cs="Times New Roman"/>
          <w:b/>
          <w:sz w:val="24"/>
          <w:szCs w:val="24"/>
        </w:rPr>
        <w:t>Área Temática: Economia Pernambucana</w:t>
      </w:r>
    </w:p>
    <w:p w:rsidR="00C6684C" w:rsidRP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p>
    <w:p w:rsidR="00C6684C" w:rsidRDefault="00C6684C" w:rsidP="00C6684C">
      <w:pPr>
        <w:spacing w:after="0" w:line="240" w:lineRule="auto"/>
        <w:jc w:val="center"/>
        <w:rPr>
          <w:rFonts w:ascii="Times New Roman" w:hAnsi="Times New Roman" w:cs="Times New Roman"/>
          <w:b/>
          <w:sz w:val="24"/>
          <w:szCs w:val="24"/>
        </w:rPr>
      </w:pPr>
      <w:bookmarkStart w:id="0" w:name="_GoBack"/>
      <w:bookmarkEnd w:id="0"/>
    </w:p>
    <w:p w:rsid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p>
    <w:p w:rsidR="00C6684C" w:rsidRDefault="00C6684C" w:rsidP="00C6684C">
      <w:pPr>
        <w:spacing w:after="0" w:line="240" w:lineRule="auto"/>
        <w:jc w:val="center"/>
        <w:rPr>
          <w:rFonts w:ascii="Times New Roman" w:hAnsi="Times New Roman" w:cs="Times New Roman"/>
          <w:b/>
          <w:sz w:val="24"/>
          <w:szCs w:val="24"/>
        </w:rPr>
      </w:pPr>
    </w:p>
    <w:p w:rsidR="00C6684C" w:rsidRDefault="00C6684C" w:rsidP="00C6684C">
      <w:pPr>
        <w:spacing w:after="0" w:line="240" w:lineRule="auto"/>
        <w:jc w:val="center"/>
        <w:rPr>
          <w:rFonts w:ascii="Times New Roman" w:hAnsi="Times New Roman" w:cs="Times New Roman"/>
          <w:b/>
          <w:sz w:val="24"/>
          <w:szCs w:val="24"/>
        </w:rPr>
      </w:pPr>
    </w:p>
    <w:p w:rsid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p>
    <w:p w:rsidR="00A35694" w:rsidRPr="00C6684C" w:rsidRDefault="008D03EE" w:rsidP="00C668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TRABALHAR OU ESTUDAR? A INFLUÊNCIA DO </w:t>
      </w:r>
      <w:r w:rsidRPr="006F380C">
        <w:rPr>
          <w:rFonts w:ascii="Times New Roman" w:hAnsi="Times New Roman" w:cs="Times New Roman"/>
          <w:b/>
          <w:i/>
          <w:sz w:val="24"/>
          <w:szCs w:val="24"/>
        </w:rPr>
        <w:t>BACKGROUND</w:t>
      </w:r>
      <w:r>
        <w:rPr>
          <w:rFonts w:ascii="Times New Roman" w:hAnsi="Times New Roman" w:cs="Times New Roman"/>
          <w:b/>
          <w:sz w:val="24"/>
          <w:szCs w:val="24"/>
        </w:rPr>
        <w:t xml:space="preserve"> FAMILIAR NA OCUPAÇÃO DAS CRIANÇAS NO ESTADO DO PERNAMBUCO</w:t>
      </w:r>
    </w:p>
    <w:p w:rsidR="00DC4B49" w:rsidRPr="007F005B" w:rsidRDefault="00DC4B49" w:rsidP="00C6684C">
      <w:pPr>
        <w:spacing w:after="0" w:line="240" w:lineRule="auto"/>
        <w:jc w:val="center"/>
        <w:rPr>
          <w:rFonts w:ascii="Times New Roman" w:hAnsi="Times New Roman" w:cs="Times New Roman"/>
          <w:b/>
          <w:sz w:val="24"/>
          <w:szCs w:val="24"/>
        </w:rPr>
      </w:pPr>
    </w:p>
    <w:p w:rsidR="00C6684C" w:rsidRPr="007F005B" w:rsidRDefault="00C6684C" w:rsidP="00C6684C">
      <w:pPr>
        <w:spacing w:after="0" w:line="240" w:lineRule="auto"/>
        <w:jc w:val="center"/>
        <w:rPr>
          <w:rFonts w:ascii="Times New Roman" w:hAnsi="Times New Roman" w:cs="Times New Roman"/>
          <w:b/>
          <w:sz w:val="24"/>
          <w:szCs w:val="24"/>
        </w:rPr>
      </w:pPr>
    </w:p>
    <w:p w:rsidR="00C6684C" w:rsidRPr="007F005B" w:rsidRDefault="00C6684C" w:rsidP="00C6684C">
      <w:pPr>
        <w:spacing w:after="0" w:line="240" w:lineRule="auto"/>
        <w:jc w:val="center"/>
        <w:rPr>
          <w:rFonts w:ascii="Times New Roman" w:hAnsi="Times New Roman" w:cs="Times New Roman"/>
          <w:b/>
          <w:sz w:val="24"/>
          <w:szCs w:val="24"/>
        </w:rPr>
      </w:pPr>
    </w:p>
    <w:p w:rsidR="00C6684C" w:rsidRPr="007F005B" w:rsidRDefault="00C6684C" w:rsidP="00C6684C">
      <w:pPr>
        <w:spacing w:after="0" w:line="240" w:lineRule="auto"/>
        <w:jc w:val="center"/>
        <w:rPr>
          <w:rFonts w:ascii="Times New Roman" w:hAnsi="Times New Roman" w:cs="Times New Roman"/>
          <w:b/>
          <w:sz w:val="24"/>
          <w:szCs w:val="24"/>
        </w:rPr>
      </w:pPr>
    </w:p>
    <w:p w:rsidR="00C6684C" w:rsidRPr="007F005B" w:rsidRDefault="00C6684C" w:rsidP="00C6684C">
      <w:pPr>
        <w:spacing w:after="0" w:line="240" w:lineRule="auto"/>
        <w:jc w:val="center"/>
        <w:rPr>
          <w:rFonts w:ascii="Times New Roman" w:hAnsi="Times New Roman" w:cs="Times New Roman"/>
          <w:b/>
          <w:sz w:val="24"/>
          <w:szCs w:val="24"/>
        </w:rPr>
      </w:pPr>
    </w:p>
    <w:p w:rsidR="00C6684C" w:rsidRPr="007F005B" w:rsidRDefault="00C6684C" w:rsidP="00C6684C">
      <w:pPr>
        <w:spacing w:after="0" w:line="240" w:lineRule="auto"/>
        <w:jc w:val="center"/>
        <w:rPr>
          <w:rFonts w:ascii="Times New Roman" w:hAnsi="Times New Roman" w:cs="Times New Roman"/>
          <w:b/>
          <w:sz w:val="24"/>
          <w:szCs w:val="24"/>
        </w:rPr>
      </w:pPr>
    </w:p>
    <w:p w:rsidR="00C6684C" w:rsidRPr="007F005B" w:rsidRDefault="00C6684C" w:rsidP="00C6684C">
      <w:pPr>
        <w:spacing w:after="0" w:line="240" w:lineRule="auto"/>
        <w:jc w:val="center"/>
        <w:rPr>
          <w:rFonts w:ascii="Times New Roman" w:hAnsi="Times New Roman" w:cs="Times New Roman"/>
          <w:b/>
          <w:sz w:val="24"/>
          <w:szCs w:val="24"/>
        </w:rPr>
      </w:pPr>
    </w:p>
    <w:p w:rsidR="00C6684C" w:rsidRDefault="00C6684C" w:rsidP="00C6684C">
      <w:pPr>
        <w:spacing w:after="0" w:line="240" w:lineRule="auto"/>
        <w:jc w:val="center"/>
        <w:rPr>
          <w:rFonts w:ascii="Times New Roman" w:hAnsi="Times New Roman" w:cs="Times New Roman"/>
          <w:b/>
          <w:sz w:val="24"/>
          <w:szCs w:val="24"/>
        </w:rPr>
      </w:pPr>
      <w:r w:rsidRPr="00C6684C">
        <w:rPr>
          <w:rFonts w:ascii="Times New Roman" w:hAnsi="Times New Roman" w:cs="Times New Roman"/>
          <w:b/>
          <w:sz w:val="24"/>
          <w:szCs w:val="24"/>
        </w:rPr>
        <w:t>Diogo Brito Sobreira</w:t>
      </w:r>
    </w:p>
    <w:p w:rsidR="00556416" w:rsidRPr="00C6684C" w:rsidRDefault="00556416"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Style w:val="Hyperlink"/>
          <w:rFonts w:ascii="Times New Roman" w:hAnsi="Times New Roman" w:cs="Times New Roman"/>
          <w:sz w:val="24"/>
          <w:szCs w:val="24"/>
        </w:rPr>
      </w:pPr>
      <w:r w:rsidRPr="00C6684C">
        <w:rPr>
          <w:rFonts w:ascii="Times New Roman" w:hAnsi="Times New Roman" w:cs="Times New Roman"/>
          <w:sz w:val="24"/>
          <w:szCs w:val="24"/>
        </w:rPr>
        <w:t xml:space="preserve">Doutorando em Economia Aplicada – Universidade Federal de Viçosa (DER/UFV). Mestre em Economia Rural (MAER/UFC). </w:t>
      </w:r>
      <w:proofErr w:type="spellStart"/>
      <w:r w:rsidRPr="00C6684C">
        <w:rPr>
          <w:rFonts w:ascii="Times New Roman" w:hAnsi="Times New Roman" w:cs="Times New Roman"/>
          <w:sz w:val="24"/>
          <w:szCs w:val="24"/>
        </w:rPr>
        <w:t>Email</w:t>
      </w:r>
      <w:proofErr w:type="spellEnd"/>
      <w:r w:rsidRPr="00C6684C">
        <w:rPr>
          <w:rFonts w:ascii="Times New Roman" w:hAnsi="Times New Roman" w:cs="Times New Roman"/>
          <w:sz w:val="24"/>
          <w:szCs w:val="24"/>
        </w:rPr>
        <w:t xml:space="preserve">: </w:t>
      </w:r>
      <w:hyperlink r:id="rId9" w:history="1">
        <w:r w:rsidRPr="00C6684C">
          <w:rPr>
            <w:rStyle w:val="Hyperlink"/>
            <w:rFonts w:ascii="Times New Roman" w:hAnsi="Times New Roman" w:cs="Times New Roman"/>
            <w:sz w:val="24"/>
            <w:szCs w:val="24"/>
          </w:rPr>
          <w:t>economistdbs@hotmail.com</w:t>
        </w:r>
      </w:hyperlink>
      <w:r w:rsidR="00B721D4">
        <w:rPr>
          <w:rStyle w:val="Hyperlink"/>
          <w:rFonts w:ascii="Times New Roman" w:hAnsi="Times New Roman" w:cs="Times New Roman"/>
          <w:sz w:val="24"/>
          <w:szCs w:val="24"/>
        </w:rPr>
        <w:t xml:space="preserve">. </w:t>
      </w:r>
      <w:r w:rsidR="00B721D4">
        <w:rPr>
          <w:rFonts w:ascii="Times New Roman" w:hAnsi="Times New Roman" w:cs="Times New Roman"/>
          <w:sz w:val="24"/>
          <w:szCs w:val="24"/>
        </w:rPr>
        <w:t>Cel.: (88</w:t>
      </w:r>
      <w:r w:rsidR="00B721D4" w:rsidRPr="00C6684C">
        <w:rPr>
          <w:rFonts w:ascii="Times New Roman" w:hAnsi="Times New Roman" w:cs="Times New Roman"/>
          <w:sz w:val="24"/>
          <w:szCs w:val="24"/>
        </w:rPr>
        <w:t>) 99</w:t>
      </w:r>
      <w:r w:rsidR="00B721D4">
        <w:rPr>
          <w:rFonts w:ascii="Times New Roman" w:hAnsi="Times New Roman" w:cs="Times New Roman"/>
          <w:sz w:val="24"/>
          <w:szCs w:val="24"/>
        </w:rPr>
        <w:t>977</w:t>
      </w:r>
      <w:r w:rsidR="00B721D4" w:rsidRPr="00C6684C">
        <w:rPr>
          <w:rFonts w:ascii="Times New Roman" w:hAnsi="Times New Roman" w:cs="Times New Roman"/>
          <w:sz w:val="24"/>
          <w:szCs w:val="24"/>
        </w:rPr>
        <w:t>-</w:t>
      </w:r>
      <w:r w:rsidR="00B721D4">
        <w:rPr>
          <w:rFonts w:ascii="Times New Roman" w:hAnsi="Times New Roman" w:cs="Times New Roman"/>
          <w:sz w:val="24"/>
          <w:szCs w:val="24"/>
        </w:rPr>
        <w:t>1838</w:t>
      </w:r>
      <w:r w:rsidR="00B721D4" w:rsidRPr="00C6684C">
        <w:rPr>
          <w:rFonts w:ascii="Times New Roman" w:hAnsi="Times New Roman" w:cs="Times New Roman"/>
          <w:sz w:val="24"/>
          <w:szCs w:val="24"/>
        </w:rPr>
        <w:t>.</w:t>
      </w:r>
    </w:p>
    <w:p w:rsidR="00C6684C" w:rsidRPr="007F005B" w:rsidRDefault="00C6684C" w:rsidP="00C6684C">
      <w:pPr>
        <w:spacing w:after="0" w:line="240" w:lineRule="auto"/>
        <w:jc w:val="center"/>
        <w:rPr>
          <w:rFonts w:ascii="Times New Roman" w:hAnsi="Times New Roman" w:cs="Times New Roman"/>
          <w:b/>
          <w:sz w:val="24"/>
          <w:szCs w:val="24"/>
        </w:rPr>
      </w:pPr>
    </w:p>
    <w:p w:rsidR="00C6684C" w:rsidRPr="007F005B" w:rsidRDefault="00C6684C" w:rsidP="00C6684C">
      <w:pPr>
        <w:spacing w:after="0" w:line="240" w:lineRule="auto"/>
        <w:jc w:val="center"/>
        <w:rPr>
          <w:rFonts w:ascii="Times New Roman" w:hAnsi="Times New Roman" w:cs="Times New Roman"/>
          <w:b/>
          <w:sz w:val="24"/>
          <w:szCs w:val="24"/>
        </w:rPr>
      </w:pPr>
    </w:p>
    <w:p w:rsidR="00C6684C" w:rsidRDefault="00DC4B49" w:rsidP="00C6684C">
      <w:pPr>
        <w:spacing w:after="0" w:line="240" w:lineRule="auto"/>
        <w:jc w:val="center"/>
        <w:rPr>
          <w:rFonts w:ascii="Times New Roman" w:hAnsi="Times New Roman" w:cs="Times New Roman"/>
          <w:b/>
          <w:sz w:val="24"/>
          <w:szCs w:val="24"/>
        </w:rPr>
      </w:pPr>
      <w:r w:rsidRPr="00C6684C">
        <w:rPr>
          <w:rFonts w:ascii="Times New Roman" w:hAnsi="Times New Roman" w:cs="Times New Roman"/>
          <w:b/>
          <w:sz w:val="24"/>
          <w:szCs w:val="24"/>
        </w:rPr>
        <w:t>Gabriel Alves de Sampaio Morais</w:t>
      </w:r>
    </w:p>
    <w:p w:rsidR="00C6684C" w:rsidRPr="00C6684C" w:rsidRDefault="00C6684C" w:rsidP="00C6684C">
      <w:pPr>
        <w:spacing w:after="0" w:line="240" w:lineRule="auto"/>
        <w:jc w:val="center"/>
        <w:rPr>
          <w:rFonts w:ascii="Times New Roman" w:hAnsi="Times New Roman" w:cs="Times New Roman"/>
          <w:b/>
          <w:sz w:val="24"/>
          <w:szCs w:val="24"/>
        </w:rPr>
      </w:pPr>
    </w:p>
    <w:p w:rsidR="00C6684C" w:rsidRPr="00B721D4" w:rsidRDefault="00C6684C" w:rsidP="00C6684C">
      <w:pPr>
        <w:spacing w:after="0" w:line="240" w:lineRule="auto"/>
        <w:jc w:val="center"/>
        <w:rPr>
          <w:rFonts w:ascii="Times New Roman" w:hAnsi="Times New Roman" w:cs="Times New Roman"/>
          <w:b/>
          <w:sz w:val="24"/>
          <w:szCs w:val="24"/>
        </w:rPr>
      </w:pPr>
      <w:r w:rsidRPr="00C6684C">
        <w:rPr>
          <w:rFonts w:ascii="Times New Roman" w:hAnsi="Times New Roman" w:cs="Times New Roman"/>
          <w:sz w:val="24"/>
          <w:szCs w:val="24"/>
        </w:rPr>
        <w:t xml:space="preserve">Doutorando em Economia Aplicada – Universidade Federal de Viçosa (DER/UFV). Mestre em Economia Rural (MAER/UFC). </w:t>
      </w:r>
      <w:proofErr w:type="spellStart"/>
      <w:r w:rsidRPr="00C6684C">
        <w:rPr>
          <w:rFonts w:ascii="Times New Roman" w:hAnsi="Times New Roman" w:cs="Times New Roman"/>
          <w:sz w:val="24"/>
          <w:szCs w:val="24"/>
        </w:rPr>
        <w:t>Email</w:t>
      </w:r>
      <w:proofErr w:type="spellEnd"/>
      <w:r w:rsidRPr="00C6684C">
        <w:rPr>
          <w:rFonts w:ascii="Times New Roman" w:hAnsi="Times New Roman" w:cs="Times New Roman"/>
          <w:sz w:val="24"/>
          <w:szCs w:val="24"/>
        </w:rPr>
        <w:t xml:space="preserve">: </w:t>
      </w:r>
      <w:hyperlink r:id="rId10" w:history="1">
        <w:r w:rsidRPr="00C6684C">
          <w:rPr>
            <w:rStyle w:val="Hyperlink"/>
            <w:rFonts w:ascii="Times New Roman" w:hAnsi="Times New Roman" w:cs="Times New Roman"/>
            <w:sz w:val="24"/>
            <w:szCs w:val="24"/>
          </w:rPr>
          <w:t>gabriel_morais@yahoo.com.br</w:t>
        </w:r>
      </w:hyperlink>
      <w:r w:rsidR="00B721D4">
        <w:rPr>
          <w:rStyle w:val="Hyperlink"/>
          <w:rFonts w:ascii="Times New Roman" w:hAnsi="Times New Roman" w:cs="Times New Roman"/>
          <w:sz w:val="24"/>
          <w:szCs w:val="24"/>
        </w:rPr>
        <w:t xml:space="preserve">. </w:t>
      </w:r>
      <w:r w:rsidR="00B721D4">
        <w:rPr>
          <w:rFonts w:ascii="Times New Roman" w:hAnsi="Times New Roman" w:cs="Times New Roman"/>
          <w:sz w:val="24"/>
          <w:szCs w:val="24"/>
        </w:rPr>
        <w:t>Cel.: (31) 99700-2734</w:t>
      </w:r>
    </w:p>
    <w:p w:rsid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r w:rsidRPr="00C6684C">
        <w:rPr>
          <w:rFonts w:ascii="Times New Roman" w:hAnsi="Times New Roman" w:cs="Times New Roman"/>
          <w:b/>
          <w:sz w:val="24"/>
          <w:szCs w:val="24"/>
        </w:rPr>
        <w:t>Andréa Ferreira da Silva</w:t>
      </w:r>
    </w:p>
    <w:p w:rsidR="00C6684C" w:rsidRPr="00C6684C" w:rsidRDefault="00C6684C" w:rsidP="00C6684C">
      <w:pPr>
        <w:spacing w:after="0" w:line="240" w:lineRule="auto"/>
        <w:jc w:val="center"/>
        <w:rPr>
          <w:rFonts w:ascii="Times New Roman" w:hAnsi="Times New Roman" w:cs="Times New Roman"/>
          <w:sz w:val="24"/>
          <w:szCs w:val="24"/>
        </w:rPr>
      </w:pPr>
    </w:p>
    <w:p w:rsidR="00C6684C" w:rsidRPr="00C6684C" w:rsidRDefault="00C6684C" w:rsidP="00C6684C">
      <w:pPr>
        <w:spacing w:after="0" w:line="240" w:lineRule="auto"/>
        <w:jc w:val="center"/>
        <w:rPr>
          <w:rFonts w:ascii="Times New Roman" w:hAnsi="Times New Roman" w:cs="Times New Roman"/>
          <w:sz w:val="24"/>
          <w:szCs w:val="24"/>
        </w:rPr>
      </w:pPr>
      <w:r w:rsidRPr="00C6684C">
        <w:rPr>
          <w:rFonts w:ascii="Times New Roman" w:hAnsi="Times New Roman" w:cs="Times New Roman"/>
          <w:sz w:val="24"/>
          <w:szCs w:val="24"/>
        </w:rPr>
        <w:t xml:space="preserve">Doutoranda do Curso de Pós-Graduação em Economia - PPGE, Universidade Federal da Paraíba (UFPB). Mestre em Economia Rural pela UFC. E-mail: </w:t>
      </w:r>
      <w:hyperlink r:id="rId11" w:history="1">
        <w:r w:rsidRPr="00C6684C">
          <w:rPr>
            <w:rStyle w:val="Hyperlink"/>
            <w:rFonts w:ascii="Times New Roman" w:hAnsi="Times New Roman" w:cs="Times New Roman"/>
            <w:sz w:val="24"/>
            <w:szCs w:val="24"/>
          </w:rPr>
          <w:t>andrea.economia@yahoo.com</w:t>
        </w:r>
      </w:hyperlink>
      <w:r w:rsidRPr="00C6684C">
        <w:rPr>
          <w:rFonts w:ascii="Times New Roman" w:hAnsi="Times New Roman" w:cs="Times New Roman"/>
          <w:sz w:val="24"/>
          <w:szCs w:val="24"/>
        </w:rPr>
        <w:t>. Cel.: (83) 99845-3167.</w:t>
      </w:r>
    </w:p>
    <w:p w:rsid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p>
    <w:p w:rsidR="00DC4B49" w:rsidRDefault="00DC4B49" w:rsidP="00C6684C">
      <w:pPr>
        <w:spacing w:after="0" w:line="240" w:lineRule="auto"/>
        <w:jc w:val="center"/>
        <w:rPr>
          <w:rFonts w:ascii="Times New Roman" w:hAnsi="Times New Roman" w:cs="Times New Roman"/>
          <w:b/>
          <w:sz w:val="24"/>
          <w:szCs w:val="24"/>
        </w:rPr>
      </w:pPr>
      <w:r w:rsidRPr="00C6684C">
        <w:rPr>
          <w:rFonts w:ascii="Times New Roman" w:hAnsi="Times New Roman" w:cs="Times New Roman"/>
          <w:b/>
          <w:sz w:val="24"/>
          <w:szCs w:val="24"/>
        </w:rPr>
        <w:t>Lorena Vieira Costa</w:t>
      </w:r>
    </w:p>
    <w:p w:rsidR="00C6684C" w:rsidRPr="00C6684C" w:rsidRDefault="00C6684C" w:rsidP="00C6684C">
      <w:pPr>
        <w:spacing w:after="0" w:line="240" w:lineRule="auto"/>
        <w:jc w:val="center"/>
        <w:rPr>
          <w:rFonts w:ascii="Times New Roman" w:hAnsi="Times New Roman" w:cs="Times New Roman"/>
          <w:b/>
          <w:sz w:val="24"/>
          <w:szCs w:val="24"/>
        </w:rPr>
      </w:pPr>
    </w:p>
    <w:p w:rsidR="00C6684C" w:rsidRPr="00C6684C" w:rsidRDefault="00C6684C" w:rsidP="00C6684C">
      <w:pPr>
        <w:spacing w:after="0" w:line="240" w:lineRule="auto"/>
        <w:jc w:val="center"/>
        <w:rPr>
          <w:rFonts w:ascii="Times New Roman" w:hAnsi="Times New Roman" w:cs="Times New Roman"/>
          <w:b/>
          <w:sz w:val="24"/>
          <w:szCs w:val="24"/>
        </w:rPr>
      </w:pPr>
      <w:r w:rsidRPr="00C6684C">
        <w:rPr>
          <w:rFonts w:ascii="Times New Roman" w:hAnsi="Times New Roman" w:cs="Times New Roman"/>
          <w:sz w:val="24"/>
          <w:szCs w:val="24"/>
        </w:rPr>
        <w:t xml:space="preserve">Doutora em Economia Aplicada (DER/UFV). Professora do Departamento de Economia Rural (DER), Universidade Federal de Viçosa (UFV). </w:t>
      </w:r>
      <w:proofErr w:type="spellStart"/>
      <w:r w:rsidRPr="00C6684C">
        <w:rPr>
          <w:rFonts w:ascii="Times New Roman" w:hAnsi="Times New Roman" w:cs="Times New Roman"/>
          <w:sz w:val="24"/>
          <w:szCs w:val="24"/>
        </w:rPr>
        <w:t>Email</w:t>
      </w:r>
      <w:proofErr w:type="spellEnd"/>
      <w:r w:rsidRPr="00C6684C">
        <w:rPr>
          <w:rFonts w:ascii="Times New Roman" w:hAnsi="Times New Roman" w:cs="Times New Roman"/>
          <w:sz w:val="24"/>
          <w:szCs w:val="24"/>
        </w:rPr>
        <w:t xml:space="preserve">: </w:t>
      </w:r>
      <w:hyperlink r:id="rId12" w:history="1">
        <w:r w:rsidRPr="00C6684C">
          <w:rPr>
            <w:rStyle w:val="Hyperlink"/>
            <w:rFonts w:ascii="Times New Roman" w:hAnsi="Times New Roman" w:cs="Times New Roman"/>
            <w:sz w:val="24"/>
            <w:szCs w:val="24"/>
          </w:rPr>
          <w:t>lorenavclelis@gmail.com</w:t>
        </w:r>
      </w:hyperlink>
    </w:p>
    <w:p w:rsidR="00C6684C" w:rsidRDefault="00C6684C" w:rsidP="00AA0EC0">
      <w:pPr>
        <w:spacing w:after="0" w:line="240" w:lineRule="auto"/>
        <w:jc w:val="center"/>
        <w:rPr>
          <w:rFonts w:ascii="Times New Roman" w:hAnsi="Times New Roman" w:cs="Times New Roman"/>
          <w:sz w:val="24"/>
          <w:szCs w:val="24"/>
        </w:rPr>
      </w:pPr>
    </w:p>
    <w:p w:rsidR="00C6684C" w:rsidRDefault="00C6684C" w:rsidP="00AA0EC0">
      <w:pPr>
        <w:spacing w:after="0" w:line="240" w:lineRule="auto"/>
        <w:jc w:val="center"/>
        <w:rPr>
          <w:rFonts w:ascii="Times New Roman" w:hAnsi="Times New Roman" w:cs="Times New Roman"/>
          <w:sz w:val="24"/>
          <w:szCs w:val="24"/>
        </w:rPr>
      </w:pPr>
    </w:p>
    <w:p w:rsidR="00C6684C" w:rsidRDefault="00C6684C" w:rsidP="00AA0EC0">
      <w:pPr>
        <w:spacing w:after="0" w:line="240" w:lineRule="auto"/>
        <w:jc w:val="center"/>
        <w:rPr>
          <w:rFonts w:ascii="Times New Roman" w:hAnsi="Times New Roman" w:cs="Times New Roman"/>
          <w:sz w:val="24"/>
          <w:szCs w:val="24"/>
        </w:rPr>
      </w:pPr>
    </w:p>
    <w:p w:rsidR="008D03EE" w:rsidRPr="00C6684C" w:rsidRDefault="008D03EE" w:rsidP="008D03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TRABALHAR OU ESTUDAR? A INFLUÊNCIA DO BACKGROUND FAMILIAR NA OCUPAÇÃO DAS CRIANÇAS NO ESTADO DO PERNAMBUCO</w:t>
      </w:r>
    </w:p>
    <w:p w:rsidR="00C6684C" w:rsidRDefault="00C6684C" w:rsidP="00AA0EC0">
      <w:pPr>
        <w:spacing w:after="0" w:line="240" w:lineRule="auto"/>
        <w:jc w:val="center"/>
        <w:rPr>
          <w:rFonts w:ascii="Times New Roman" w:hAnsi="Times New Roman" w:cs="Times New Roman"/>
          <w:sz w:val="24"/>
          <w:szCs w:val="24"/>
        </w:rPr>
      </w:pPr>
    </w:p>
    <w:p w:rsidR="00C6684C" w:rsidRPr="00601A35" w:rsidRDefault="00556416" w:rsidP="00601A35">
      <w:pPr>
        <w:spacing w:after="0" w:line="240" w:lineRule="auto"/>
        <w:jc w:val="center"/>
        <w:rPr>
          <w:rFonts w:ascii="Times New Roman" w:hAnsi="Times New Roman" w:cs="Times New Roman"/>
          <w:b/>
          <w:sz w:val="24"/>
          <w:szCs w:val="24"/>
        </w:rPr>
      </w:pPr>
      <w:r w:rsidRPr="00C6684C">
        <w:rPr>
          <w:rFonts w:ascii="Times New Roman" w:hAnsi="Times New Roman" w:cs="Times New Roman"/>
          <w:b/>
          <w:sz w:val="24"/>
          <w:szCs w:val="24"/>
        </w:rPr>
        <w:t>Área Temática: Economia Pernambucana</w:t>
      </w:r>
    </w:p>
    <w:p w:rsidR="00C6684C" w:rsidRPr="00C6684C" w:rsidRDefault="00C6684C" w:rsidP="00AA0EC0">
      <w:pPr>
        <w:spacing w:after="0" w:line="240" w:lineRule="auto"/>
        <w:jc w:val="center"/>
        <w:rPr>
          <w:rFonts w:ascii="Times New Roman" w:hAnsi="Times New Roman" w:cs="Times New Roman"/>
          <w:sz w:val="24"/>
          <w:szCs w:val="24"/>
        </w:rPr>
      </w:pPr>
    </w:p>
    <w:p w:rsidR="00AA0EC0" w:rsidRDefault="00556416" w:rsidP="00AA0EC0">
      <w:pPr>
        <w:spacing w:after="0" w:line="240" w:lineRule="auto"/>
        <w:jc w:val="both"/>
        <w:rPr>
          <w:rFonts w:ascii="Times New Roman" w:hAnsi="Times New Roman" w:cs="Times New Roman"/>
          <w:b/>
          <w:sz w:val="24"/>
          <w:szCs w:val="24"/>
        </w:rPr>
      </w:pPr>
      <w:r w:rsidRPr="00C6684C">
        <w:rPr>
          <w:rFonts w:ascii="Times New Roman" w:hAnsi="Times New Roman" w:cs="Times New Roman"/>
          <w:b/>
          <w:sz w:val="24"/>
          <w:szCs w:val="24"/>
        </w:rPr>
        <w:t>RESUMO</w:t>
      </w:r>
    </w:p>
    <w:p w:rsidR="00556416" w:rsidRPr="00C6684C" w:rsidRDefault="00556416" w:rsidP="00AA0EC0">
      <w:pPr>
        <w:spacing w:after="0" w:line="240" w:lineRule="auto"/>
        <w:jc w:val="both"/>
        <w:rPr>
          <w:rFonts w:ascii="Times New Roman" w:hAnsi="Times New Roman" w:cs="Times New Roman"/>
          <w:b/>
          <w:sz w:val="24"/>
          <w:szCs w:val="24"/>
        </w:rPr>
      </w:pPr>
    </w:p>
    <w:p w:rsidR="00556416" w:rsidRPr="002F3564" w:rsidRDefault="001C0129" w:rsidP="00AA0EC0">
      <w:pPr>
        <w:spacing w:after="0" w:line="240" w:lineRule="auto"/>
        <w:jc w:val="both"/>
        <w:rPr>
          <w:rFonts w:ascii="Times New Roman" w:hAnsi="Times New Roman" w:cs="Times New Roman"/>
          <w:sz w:val="24"/>
          <w:szCs w:val="24"/>
        </w:rPr>
      </w:pPr>
      <w:r w:rsidRPr="002F3564">
        <w:rPr>
          <w:rFonts w:ascii="Times New Roman" w:hAnsi="Times New Roman" w:cs="Times New Roman"/>
          <w:sz w:val="24"/>
          <w:szCs w:val="24"/>
        </w:rPr>
        <w:t xml:space="preserve">O trabalho infantil é um problema social com consequências que se manifestam no curto prazo, comprometendo a saúde e o desempenho escolar das crianças, assim como no longo prazo uma vez que </w:t>
      </w:r>
      <w:proofErr w:type="gramStart"/>
      <w:r w:rsidRPr="002F3564">
        <w:rPr>
          <w:rFonts w:ascii="Times New Roman" w:hAnsi="Times New Roman" w:cs="Times New Roman"/>
          <w:sz w:val="24"/>
          <w:szCs w:val="24"/>
        </w:rPr>
        <w:t>relaciona-se</w:t>
      </w:r>
      <w:proofErr w:type="gramEnd"/>
      <w:r w:rsidRPr="002F3564">
        <w:rPr>
          <w:rFonts w:ascii="Times New Roman" w:hAnsi="Times New Roman" w:cs="Times New Roman"/>
          <w:sz w:val="24"/>
          <w:szCs w:val="24"/>
        </w:rPr>
        <w:t xml:space="preserve"> a menores salários na vida adulta. Nessa perspectiva, </w:t>
      </w:r>
      <w:r w:rsidR="003A3739" w:rsidRPr="002F3564">
        <w:rPr>
          <w:rFonts w:ascii="Times New Roman" w:hAnsi="Times New Roman" w:cs="Times New Roman"/>
          <w:sz w:val="24"/>
          <w:szCs w:val="24"/>
        </w:rPr>
        <w:t>esta pesquisa</w:t>
      </w:r>
      <w:r w:rsidRPr="002F3564">
        <w:rPr>
          <w:rFonts w:ascii="Times New Roman" w:hAnsi="Times New Roman" w:cs="Times New Roman"/>
          <w:sz w:val="24"/>
          <w:szCs w:val="24"/>
        </w:rPr>
        <w:t xml:space="preserve"> </w:t>
      </w:r>
      <w:r w:rsidR="003A3739" w:rsidRPr="002F3564">
        <w:rPr>
          <w:rFonts w:ascii="Times New Roman" w:hAnsi="Times New Roman" w:cs="Times New Roman"/>
          <w:sz w:val="24"/>
          <w:szCs w:val="24"/>
        </w:rPr>
        <w:t>objetiva</w:t>
      </w:r>
      <w:r w:rsidRPr="002F3564">
        <w:rPr>
          <w:rFonts w:ascii="Times New Roman" w:hAnsi="Times New Roman" w:cs="Times New Roman"/>
          <w:sz w:val="24"/>
          <w:szCs w:val="24"/>
        </w:rPr>
        <w:t xml:space="preserve"> </w:t>
      </w:r>
      <w:r w:rsidR="000000D8" w:rsidRPr="002F3564">
        <w:rPr>
          <w:rFonts w:ascii="Times New Roman" w:hAnsi="Times New Roman" w:cs="Times New Roman"/>
          <w:sz w:val="24"/>
          <w:szCs w:val="24"/>
        </w:rPr>
        <w:t>analisar como os fatores de background familiar influenciam a decisão das famílias no trabalho e frequência escolar das crianças de 5 a 15 anos n</w:t>
      </w:r>
      <w:r w:rsidR="003A3739" w:rsidRPr="002F3564">
        <w:rPr>
          <w:rFonts w:ascii="Times New Roman" w:hAnsi="Times New Roman" w:cs="Times New Roman"/>
          <w:sz w:val="24"/>
          <w:szCs w:val="24"/>
        </w:rPr>
        <w:t>o estado do Pernambuco</w:t>
      </w:r>
      <w:r w:rsidRPr="002F3564">
        <w:rPr>
          <w:rFonts w:ascii="Times New Roman" w:hAnsi="Times New Roman" w:cs="Times New Roman"/>
          <w:sz w:val="24"/>
          <w:szCs w:val="24"/>
        </w:rPr>
        <w:t xml:space="preserve">, utilizando </w:t>
      </w:r>
      <w:proofErr w:type="spellStart"/>
      <w:r w:rsidRPr="002F3564">
        <w:rPr>
          <w:rFonts w:ascii="Times New Roman" w:hAnsi="Times New Roman" w:cs="Times New Roman"/>
          <w:sz w:val="24"/>
          <w:szCs w:val="24"/>
        </w:rPr>
        <w:t>microdados</w:t>
      </w:r>
      <w:proofErr w:type="spellEnd"/>
      <w:r w:rsidRPr="002F3564">
        <w:rPr>
          <w:rFonts w:ascii="Times New Roman" w:hAnsi="Times New Roman" w:cs="Times New Roman"/>
          <w:sz w:val="24"/>
          <w:szCs w:val="24"/>
        </w:rPr>
        <w:t xml:space="preserve"> da Pesquisa Nacional de Amostra por Domicílio – PNAD para o ano de 2014. A estratégia empírica foi utilizar um </w:t>
      </w:r>
      <w:proofErr w:type="spellStart"/>
      <w:r w:rsidRPr="002F3564">
        <w:rPr>
          <w:rFonts w:ascii="Times New Roman" w:hAnsi="Times New Roman" w:cs="Times New Roman"/>
          <w:i/>
          <w:sz w:val="24"/>
          <w:szCs w:val="24"/>
        </w:rPr>
        <w:t>probit</w:t>
      </w:r>
      <w:proofErr w:type="spellEnd"/>
      <w:r w:rsidRPr="002F3564">
        <w:rPr>
          <w:rFonts w:ascii="Times New Roman" w:hAnsi="Times New Roman" w:cs="Times New Roman"/>
          <w:i/>
          <w:sz w:val="24"/>
          <w:szCs w:val="24"/>
        </w:rPr>
        <w:t xml:space="preserve"> bivariado</w:t>
      </w:r>
      <w:r w:rsidRPr="002F3564">
        <w:rPr>
          <w:rFonts w:ascii="Times New Roman" w:hAnsi="Times New Roman" w:cs="Times New Roman"/>
          <w:sz w:val="24"/>
          <w:szCs w:val="24"/>
        </w:rPr>
        <w:t xml:space="preserve"> por considerar que a decisão de trabalhar e estudar são interdependentes. </w:t>
      </w:r>
      <w:r w:rsidR="00DB31C6" w:rsidRPr="002F3564">
        <w:rPr>
          <w:rFonts w:ascii="Times New Roman" w:hAnsi="Times New Roman" w:cs="Times New Roman"/>
          <w:sz w:val="24"/>
          <w:szCs w:val="24"/>
        </w:rPr>
        <w:t>Os resultados encontrados apontam que a idade da criança impacta positivamente a decisã</w:t>
      </w:r>
      <w:r w:rsidR="000000D8" w:rsidRPr="002F3564">
        <w:rPr>
          <w:rFonts w:ascii="Times New Roman" w:hAnsi="Times New Roman" w:cs="Times New Roman"/>
          <w:sz w:val="24"/>
          <w:szCs w:val="24"/>
        </w:rPr>
        <w:t xml:space="preserve">o de trabalhar e negativamente a de estudar. Além disso, o </w:t>
      </w:r>
      <w:r w:rsidR="000000D8" w:rsidRPr="002F3564">
        <w:rPr>
          <w:rFonts w:ascii="Times New Roman" w:hAnsi="Times New Roman" w:cs="Times New Roman"/>
          <w:i/>
          <w:sz w:val="24"/>
          <w:szCs w:val="24"/>
        </w:rPr>
        <w:t>background</w:t>
      </w:r>
      <w:r w:rsidR="000000D8" w:rsidRPr="002F3564">
        <w:rPr>
          <w:rFonts w:ascii="Times New Roman" w:hAnsi="Times New Roman" w:cs="Times New Roman"/>
          <w:sz w:val="24"/>
          <w:szCs w:val="24"/>
        </w:rPr>
        <w:t xml:space="preserve"> familiar, especificamente, o aumento dos anos de estudo da mãe e renda do chefe da família, reduzem as chances </w:t>
      </w:r>
      <w:r w:rsidR="00B9030E">
        <w:rPr>
          <w:rFonts w:ascii="Times New Roman" w:hAnsi="Times New Roman" w:cs="Times New Roman"/>
          <w:sz w:val="24"/>
          <w:szCs w:val="24"/>
        </w:rPr>
        <w:t xml:space="preserve">das crianças </w:t>
      </w:r>
      <w:r w:rsidR="000000D8" w:rsidRPr="002F3564">
        <w:rPr>
          <w:rFonts w:ascii="Times New Roman" w:hAnsi="Times New Roman" w:cs="Times New Roman"/>
          <w:sz w:val="24"/>
          <w:szCs w:val="24"/>
        </w:rPr>
        <w:t>pertencer</w:t>
      </w:r>
      <w:r w:rsidR="00B9030E">
        <w:rPr>
          <w:rFonts w:ascii="Times New Roman" w:hAnsi="Times New Roman" w:cs="Times New Roman"/>
          <w:sz w:val="24"/>
          <w:szCs w:val="24"/>
        </w:rPr>
        <w:t>em ao grupo das</w:t>
      </w:r>
      <w:r w:rsidR="000000D8" w:rsidRPr="002F3564">
        <w:rPr>
          <w:rFonts w:ascii="Times New Roman" w:hAnsi="Times New Roman" w:cs="Times New Roman"/>
          <w:sz w:val="24"/>
          <w:szCs w:val="24"/>
        </w:rPr>
        <w:t xml:space="preserve"> </w:t>
      </w:r>
      <w:r w:rsidR="00B9030E">
        <w:rPr>
          <w:rFonts w:ascii="Times New Roman" w:hAnsi="Times New Roman" w:cs="Times New Roman"/>
          <w:sz w:val="24"/>
          <w:szCs w:val="24"/>
        </w:rPr>
        <w:t xml:space="preserve">que </w:t>
      </w:r>
      <w:r w:rsidR="000000D8" w:rsidRPr="002F3564">
        <w:rPr>
          <w:rFonts w:ascii="Times New Roman" w:hAnsi="Times New Roman" w:cs="Times New Roman"/>
          <w:sz w:val="24"/>
          <w:szCs w:val="24"/>
        </w:rPr>
        <w:t>nem trabalham e nem estudam, que só trabalham ou que trabalham e estudam</w:t>
      </w:r>
      <w:r w:rsidR="00DB31C6" w:rsidRPr="002F3564">
        <w:rPr>
          <w:rFonts w:ascii="Times New Roman" w:hAnsi="Times New Roman" w:cs="Times New Roman"/>
          <w:sz w:val="24"/>
          <w:szCs w:val="24"/>
        </w:rPr>
        <w:t xml:space="preserve">. </w:t>
      </w:r>
      <w:r w:rsidR="000000D8" w:rsidRPr="002F3564">
        <w:rPr>
          <w:rFonts w:ascii="Times New Roman" w:hAnsi="Times New Roman" w:cs="Times New Roman"/>
          <w:sz w:val="24"/>
          <w:szCs w:val="24"/>
        </w:rPr>
        <w:t xml:space="preserve">Entretanto, aumentam as chances das crianças só estudarem. </w:t>
      </w:r>
      <w:r w:rsidR="00B9030E">
        <w:rPr>
          <w:rFonts w:ascii="Times New Roman" w:hAnsi="Times New Roman" w:cs="Times New Roman"/>
          <w:sz w:val="24"/>
          <w:szCs w:val="24"/>
        </w:rPr>
        <w:t>Nesse sentido</w:t>
      </w:r>
      <w:r w:rsidR="00DB31C6" w:rsidRPr="002F3564">
        <w:rPr>
          <w:rFonts w:ascii="Times New Roman" w:hAnsi="Times New Roman" w:cs="Times New Roman"/>
          <w:sz w:val="24"/>
          <w:szCs w:val="24"/>
        </w:rPr>
        <w:t>, o artigo traz resultados importantes que podem auxiliar na formatação de políticas públicas para erradicar o trabalho infantil de forma efetiva, como políticas de combate à pobreza de longo prazo.</w:t>
      </w:r>
    </w:p>
    <w:p w:rsidR="00601A35" w:rsidRDefault="00601A35" w:rsidP="00AA0EC0">
      <w:pPr>
        <w:spacing w:after="0" w:line="240" w:lineRule="auto"/>
        <w:jc w:val="both"/>
        <w:rPr>
          <w:rFonts w:ascii="Times New Roman" w:hAnsi="Times New Roman" w:cs="Times New Roman"/>
          <w:b/>
          <w:sz w:val="24"/>
          <w:szCs w:val="24"/>
        </w:rPr>
      </w:pPr>
    </w:p>
    <w:p w:rsidR="00AA0EC0" w:rsidRPr="00C6684C" w:rsidRDefault="00DB31C6" w:rsidP="00AA0EC0">
      <w:pPr>
        <w:spacing w:after="0" w:line="240" w:lineRule="auto"/>
        <w:jc w:val="both"/>
        <w:rPr>
          <w:rFonts w:ascii="Times New Roman" w:hAnsi="Times New Roman" w:cs="Times New Roman"/>
          <w:sz w:val="24"/>
          <w:szCs w:val="24"/>
        </w:rPr>
      </w:pPr>
      <w:r w:rsidRPr="00C6684C">
        <w:rPr>
          <w:rFonts w:ascii="Times New Roman" w:hAnsi="Times New Roman" w:cs="Times New Roman"/>
          <w:b/>
          <w:sz w:val="24"/>
          <w:szCs w:val="24"/>
        </w:rPr>
        <w:t xml:space="preserve">Palavras-chave: </w:t>
      </w:r>
      <w:r w:rsidRPr="00C6684C">
        <w:rPr>
          <w:rFonts w:ascii="Times New Roman" w:hAnsi="Times New Roman" w:cs="Times New Roman"/>
          <w:sz w:val="24"/>
          <w:szCs w:val="24"/>
        </w:rPr>
        <w:t xml:space="preserve">Trabalho Infantil; </w:t>
      </w:r>
      <w:proofErr w:type="spellStart"/>
      <w:r w:rsidRPr="00C6684C">
        <w:rPr>
          <w:rFonts w:ascii="Times New Roman" w:hAnsi="Times New Roman" w:cs="Times New Roman"/>
          <w:sz w:val="24"/>
          <w:szCs w:val="24"/>
        </w:rPr>
        <w:t>Microdados</w:t>
      </w:r>
      <w:proofErr w:type="spellEnd"/>
      <w:r w:rsidRPr="00C6684C">
        <w:rPr>
          <w:rFonts w:ascii="Times New Roman" w:hAnsi="Times New Roman" w:cs="Times New Roman"/>
          <w:sz w:val="24"/>
          <w:szCs w:val="24"/>
        </w:rPr>
        <w:t xml:space="preserve">; </w:t>
      </w:r>
      <w:proofErr w:type="spellStart"/>
      <w:r w:rsidRPr="00C6684C">
        <w:rPr>
          <w:rFonts w:ascii="Times New Roman" w:hAnsi="Times New Roman" w:cs="Times New Roman"/>
          <w:sz w:val="24"/>
          <w:szCs w:val="24"/>
        </w:rPr>
        <w:t>Probit</w:t>
      </w:r>
      <w:proofErr w:type="spellEnd"/>
      <w:r w:rsidRPr="00C6684C">
        <w:rPr>
          <w:rFonts w:ascii="Times New Roman" w:hAnsi="Times New Roman" w:cs="Times New Roman"/>
          <w:sz w:val="24"/>
          <w:szCs w:val="24"/>
        </w:rPr>
        <w:t xml:space="preserve"> Bivariado; </w:t>
      </w:r>
    </w:p>
    <w:p w:rsidR="00AA0EC0" w:rsidRPr="00C6684C" w:rsidRDefault="00AA0EC0" w:rsidP="00AA0EC0">
      <w:pPr>
        <w:spacing w:after="0" w:line="240" w:lineRule="auto"/>
        <w:jc w:val="both"/>
        <w:rPr>
          <w:rFonts w:ascii="Times New Roman" w:hAnsi="Times New Roman" w:cs="Times New Roman"/>
          <w:b/>
          <w:sz w:val="24"/>
          <w:szCs w:val="24"/>
        </w:rPr>
      </w:pPr>
    </w:p>
    <w:p w:rsidR="001D22C5" w:rsidRPr="00C6684C" w:rsidRDefault="001D22C5" w:rsidP="00AA0EC0">
      <w:pPr>
        <w:spacing w:after="0" w:line="240" w:lineRule="auto"/>
        <w:jc w:val="both"/>
        <w:rPr>
          <w:rFonts w:ascii="Times New Roman" w:hAnsi="Times New Roman" w:cs="Times New Roman"/>
          <w:b/>
          <w:sz w:val="24"/>
          <w:szCs w:val="24"/>
        </w:rPr>
      </w:pPr>
    </w:p>
    <w:p w:rsidR="00AA0EC0" w:rsidRPr="008438DC" w:rsidRDefault="00556416" w:rsidP="00AA0EC0">
      <w:pPr>
        <w:spacing w:after="0" w:line="240" w:lineRule="auto"/>
        <w:jc w:val="both"/>
        <w:rPr>
          <w:rFonts w:ascii="Times New Roman" w:hAnsi="Times New Roman" w:cs="Times New Roman"/>
          <w:b/>
          <w:sz w:val="24"/>
          <w:szCs w:val="24"/>
          <w:lang w:val="en-US"/>
        </w:rPr>
      </w:pPr>
      <w:r w:rsidRPr="008438DC">
        <w:rPr>
          <w:rFonts w:ascii="Times New Roman" w:hAnsi="Times New Roman" w:cs="Times New Roman"/>
          <w:b/>
          <w:sz w:val="24"/>
          <w:szCs w:val="24"/>
          <w:lang w:val="en-US"/>
        </w:rPr>
        <w:t>ABSTRACT</w:t>
      </w:r>
      <w:r w:rsidR="008D03EE" w:rsidRPr="008438DC">
        <w:rPr>
          <w:rFonts w:ascii="Times New Roman" w:hAnsi="Times New Roman" w:cs="Times New Roman"/>
          <w:b/>
          <w:sz w:val="24"/>
          <w:szCs w:val="24"/>
          <w:lang w:val="en-US"/>
        </w:rPr>
        <w:t xml:space="preserve"> </w:t>
      </w:r>
    </w:p>
    <w:p w:rsidR="008438DC" w:rsidRPr="008438DC" w:rsidRDefault="008438DC" w:rsidP="008438DC">
      <w:pPr>
        <w:spacing w:after="0" w:line="240" w:lineRule="auto"/>
        <w:jc w:val="both"/>
        <w:rPr>
          <w:rFonts w:ascii="Times New Roman" w:hAnsi="Times New Roman" w:cs="Times New Roman"/>
          <w:sz w:val="24"/>
          <w:szCs w:val="24"/>
          <w:lang w:val="en-US"/>
        </w:rPr>
      </w:pPr>
      <w:r w:rsidRPr="008438DC">
        <w:rPr>
          <w:rFonts w:ascii="Times New Roman" w:hAnsi="Times New Roman" w:cs="Times New Roman"/>
          <w:sz w:val="24"/>
          <w:szCs w:val="24"/>
          <w:lang w:val="en-US"/>
        </w:rPr>
        <w:t xml:space="preserve">Child labor is a social problem with consequences that are manifested in the short term, compromising the health and academic performance of children, as well as in the long run as it relates to lower wages in adulthood. From this perspective, this research aims to analyze how the family background factors influence the decision of families at work and school attendance of children aged 5 to 15 years in the state of Pernambuco, using </w:t>
      </w:r>
      <w:proofErr w:type="spellStart"/>
      <w:r w:rsidRPr="008438DC">
        <w:rPr>
          <w:rFonts w:ascii="Times New Roman" w:hAnsi="Times New Roman" w:cs="Times New Roman"/>
          <w:sz w:val="24"/>
          <w:szCs w:val="24"/>
          <w:lang w:val="en-US"/>
        </w:rPr>
        <w:t>microdata</w:t>
      </w:r>
      <w:proofErr w:type="spellEnd"/>
      <w:r w:rsidRPr="008438DC">
        <w:rPr>
          <w:rFonts w:ascii="Times New Roman" w:hAnsi="Times New Roman" w:cs="Times New Roman"/>
          <w:sz w:val="24"/>
          <w:szCs w:val="24"/>
          <w:lang w:val="en-US"/>
        </w:rPr>
        <w:t xml:space="preserve"> Sample National Survey by Household (PNAD) for the year 2014. The empirical strategy was to use a bivariate </w:t>
      </w:r>
      <w:proofErr w:type="spellStart"/>
      <w:r w:rsidRPr="008438DC">
        <w:rPr>
          <w:rFonts w:ascii="Times New Roman" w:hAnsi="Times New Roman" w:cs="Times New Roman"/>
          <w:sz w:val="24"/>
          <w:szCs w:val="24"/>
          <w:lang w:val="en-US"/>
        </w:rPr>
        <w:t>probit</w:t>
      </w:r>
      <w:proofErr w:type="spellEnd"/>
      <w:r w:rsidRPr="008438DC">
        <w:rPr>
          <w:rFonts w:ascii="Times New Roman" w:hAnsi="Times New Roman" w:cs="Times New Roman"/>
          <w:sz w:val="24"/>
          <w:szCs w:val="24"/>
          <w:lang w:val="en-US"/>
        </w:rPr>
        <w:t xml:space="preserve"> considering that the decision to work and study are interdependent. The results show that the age of the child positively impacts the decision to work and negatively to study. In addition, family background, specifically, the increase in mother's years of study and income of head of household, reduce the chances of the children belong to the group that neither work nor study, which only work or who work and study. However, increase the chances of children only study. In this sense, the article brings important results that can assist in shaping public policy to eradicate child labor effectively, as long-term anti-poverty policies.</w:t>
      </w:r>
    </w:p>
    <w:p w:rsidR="008438DC" w:rsidRPr="008438DC" w:rsidRDefault="008438DC" w:rsidP="008438DC">
      <w:pPr>
        <w:spacing w:after="0" w:line="240" w:lineRule="auto"/>
        <w:jc w:val="both"/>
        <w:rPr>
          <w:rFonts w:ascii="Times New Roman" w:hAnsi="Times New Roman" w:cs="Times New Roman"/>
          <w:b/>
          <w:sz w:val="24"/>
          <w:szCs w:val="24"/>
          <w:lang w:val="en-US"/>
        </w:rPr>
      </w:pPr>
    </w:p>
    <w:p w:rsidR="000000D8" w:rsidRPr="008438DC" w:rsidRDefault="008438DC" w:rsidP="008438DC">
      <w:pPr>
        <w:spacing w:after="0" w:line="240" w:lineRule="auto"/>
        <w:jc w:val="both"/>
        <w:rPr>
          <w:rFonts w:ascii="Times New Roman" w:hAnsi="Times New Roman" w:cs="Times New Roman"/>
          <w:sz w:val="24"/>
          <w:szCs w:val="24"/>
          <w:lang w:val="en-US"/>
        </w:rPr>
      </w:pPr>
      <w:r w:rsidRPr="008438DC">
        <w:rPr>
          <w:rFonts w:ascii="Times New Roman" w:hAnsi="Times New Roman" w:cs="Times New Roman"/>
          <w:b/>
          <w:sz w:val="24"/>
          <w:szCs w:val="24"/>
          <w:lang w:val="en-US"/>
        </w:rPr>
        <w:t xml:space="preserve">Keywords: </w:t>
      </w:r>
      <w:r w:rsidRPr="008438DC">
        <w:rPr>
          <w:rFonts w:ascii="Times New Roman" w:hAnsi="Times New Roman" w:cs="Times New Roman"/>
          <w:sz w:val="24"/>
          <w:szCs w:val="24"/>
          <w:lang w:val="en-US"/>
        </w:rPr>
        <w:t xml:space="preserve">Child Labor; </w:t>
      </w:r>
      <w:proofErr w:type="spellStart"/>
      <w:r w:rsidRPr="008438DC">
        <w:rPr>
          <w:rFonts w:ascii="Times New Roman" w:hAnsi="Times New Roman" w:cs="Times New Roman"/>
          <w:sz w:val="24"/>
          <w:szCs w:val="24"/>
          <w:lang w:val="en-US"/>
        </w:rPr>
        <w:t>Microdata</w:t>
      </w:r>
      <w:proofErr w:type="spellEnd"/>
      <w:r w:rsidRPr="008438DC">
        <w:rPr>
          <w:rFonts w:ascii="Times New Roman" w:hAnsi="Times New Roman" w:cs="Times New Roman"/>
          <w:sz w:val="24"/>
          <w:szCs w:val="24"/>
          <w:lang w:val="en-US"/>
        </w:rPr>
        <w:t xml:space="preserve">; Bivariate </w:t>
      </w:r>
      <w:proofErr w:type="spellStart"/>
      <w:r w:rsidRPr="008438DC">
        <w:rPr>
          <w:rFonts w:ascii="Times New Roman" w:hAnsi="Times New Roman" w:cs="Times New Roman"/>
          <w:sz w:val="24"/>
          <w:szCs w:val="24"/>
          <w:lang w:val="en-US"/>
        </w:rPr>
        <w:t>Probit</w:t>
      </w:r>
      <w:proofErr w:type="spellEnd"/>
      <w:r w:rsidRPr="008438DC">
        <w:rPr>
          <w:rFonts w:ascii="Times New Roman" w:hAnsi="Times New Roman" w:cs="Times New Roman"/>
          <w:sz w:val="24"/>
          <w:szCs w:val="24"/>
          <w:lang w:val="en-US"/>
        </w:rPr>
        <w:t>;</w:t>
      </w:r>
    </w:p>
    <w:p w:rsidR="000000D8" w:rsidRPr="008438DC" w:rsidRDefault="000000D8" w:rsidP="00AA0EC0">
      <w:pPr>
        <w:spacing w:after="0" w:line="240" w:lineRule="auto"/>
        <w:jc w:val="both"/>
        <w:rPr>
          <w:rFonts w:ascii="Times New Roman" w:hAnsi="Times New Roman" w:cs="Times New Roman"/>
          <w:sz w:val="24"/>
          <w:szCs w:val="24"/>
          <w:lang w:val="en-US"/>
        </w:rPr>
      </w:pPr>
    </w:p>
    <w:p w:rsidR="000000D8" w:rsidRPr="008438DC" w:rsidRDefault="000000D8" w:rsidP="00AA0EC0">
      <w:pPr>
        <w:spacing w:after="0" w:line="240" w:lineRule="auto"/>
        <w:jc w:val="both"/>
        <w:rPr>
          <w:rFonts w:ascii="Times New Roman" w:hAnsi="Times New Roman" w:cs="Times New Roman"/>
          <w:b/>
          <w:sz w:val="24"/>
          <w:szCs w:val="24"/>
          <w:lang w:val="en-US"/>
        </w:rPr>
      </w:pPr>
    </w:p>
    <w:p w:rsidR="000000D8" w:rsidRPr="008438DC" w:rsidRDefault="000000D8" w:rsidP="00AA0EC0">
      <w:pPr>
        <w:spacing w:after="0" w:line="240" w:lineRule="auto"/>
        <w:jc w:val="both"/>
        <w:rPr>
          <w:rFonts w:ascii="Times New Roman" w:hAnsi="Times New Roman" w:cs="Times New Roman"/>
          <w:b/>
          <w:sz w:val="24"/>
          <w:szCs w:val="24"/>
          <w:lang w:val="en-US"/>
        </w:rPr>
      </w:pPr>
    </w:p>
    <w:p w:rsidR="000000D8" w:rsidRPr="008438DC" w:rsidRDefault="000000D8" w:rsidP="00AA0EC0">
      <w:pPr>
        <w:spacing w:after="0" w:line="240" w:lineRule="auto"/>
        <w:jc w:val="both"/>
        <w:rPr>
          <w:rFonts w:ascii="Times New Roman" w:hAnsi="Times New Roman" w:cs="Times New Roman"/>
          <w:b/>
          <w:sz w:val="24"/>
          <w:szCs w:val="24"/>
          <w:lang w:val="en-US"/>
        </w:rPr>
      </w:pPr>
    </w:p>
    <w:p w:rsidR="00556416" w:rsidRPr="00601A35" w:rsidRDefault="00556416" w:rsidP="003170A1">
      <w:pPr>
        <w:spacing w:after="0" w:line="240" w:lineRule="auto"/>
        <w:jc w:val="both"/>
        <w:rPr>
          <w:rFonts w:ascii="Times New Roman" w:hAnsi="Times New Roman" w:cs="Times New Roman"/>
          <w:sz w:val="24"/>
          <w:szCs w:val="24"/>
          <w:lang w:val="en-US"/>
        </w:rPr>
      </w:pPr>
      <w:r w:rsidRPr="00601A35">
        <w:rPr>
          <w:rFonts w:ascii="Times New Roman" w:hAnsi="Times New Roman" w:cs="Times New Roman"/>
          <w:b/>
          <w:sz w:val="24"/>
          <w:szCs w:val="24"/>
        </w:rPr>
        <w:t xml:space="preserve">JEL: </w:t>
      </w:r>
      <w:r w:rsidRPr="00601A35">
        <w:rPr>
          <w:rFonts w:ascii="Times New Roman" w:hAnsi="Times New Roman" w:cs="Times New Roman"/>
          <w:sz w:val="24"/>
          <w:szCs w:val="24"/>
        </w:rPr>
        <w:t>K42, C35, J42</w:t>
      </w:r>
      <w:r w:rsidR="00601A35" w:rsidRPr="00601A35">
        <w:rPr>
          <w:rFonts w:ascii="Times New Roman" w:hAnsi="Times New Roman" w:cs="Times New Roman"/>
          <w:sz w:val="24"/>
          <w:szCs w:val="24"/>
        </w:rPr>
        <w:t>.</w:t>
      </w:r>
    </w:p>
    <w:p w:rsidR="00556416" w:rsidRDefault="00556416" w:rsidP="003170A1">
      <w:pPr>
        <w:spacing w:after="0" w:line="240" w:lineRule="auto"/>
        <w:jc w:val="both"/>
        <w:rPr>
          <w:rFonts w:ascii="Times New Roman" w:hAnsi="Times New Roman" w:cs="Times New Roman"/>
          <w:sz w:val="24"/>
          <w:szCs w:val="24"/>
          <w:lang w:val="en-US"/>
        </w:rPr>
      </w:pPr>
    </w:p>
    <w:p w:rsidR="004030C8" w:rsidRPr="00C6684C" w:rsidRDefault="004030C8" w:rsidP="004030C8">
      <w:pPr>
        <w:jc w:val="both"/>
        <w:rPr>
          <w:rFonts w:ascii="Times New Roman" w:hAnsi="Times New Roman" w:cs="Times New Roman"/>
          <w:b/>
          <w:sz w:val="24"/>
          <w:szCs w:val="24"/>
        </w:rPr>
      </w:pPr>
    </w:p>
    <w:p w:rsidR="004030C8" w:rsidRDefault="004030C8" w:rsidP="00CF6828">
      <w:pPr>
        <w:pStyle w:val="PargrafodaLista"/>
        <w:numPr>
          <w:ilvl w:val="0"/>
          <w:numId w:val="1"/>
        </w:numPr>
        <w:spacing w:after="0" w:line="240" w:lineRule="auto"/>
        <w:jc w:val="both"/>
        <w:rPr>
          <w:rFonts w:ascii="Times New Roman" w:hAnsi="Times New Roman" w:cs="Times New Roman"/>
          <w:b/>
          <w:sz w:val="24"/>
          <w:szCs w:val="24"/>
        </w:rPr>
      </w:pPr>
      <w:r w:rsidRPr="00C6684C">
        <w:rPr>
          <w:rFonts w:ascii="Times New Roman" w:hAnsi="Times New Roman" w:cs="Times New Roman"/>
          <w:b/>
          <w:sz w:val="24"/>
          <w:szCs w:val="24"/>
        </w:rPr>
        <w:lastRenderedPageBreak/>
        <w:t>INTRODUÇÃO</w:t>
      </w:r>
    </w:p>
    <w:p w:rsidR="00CF6828" w:rsidRPr="00C6684C" w:rsidRDefault="00CF6828" w:rsidP="00CF6828">
      <w:pPr>
        <w:pStyle w:val="PargrafodaLista"/>
        <w:spacing w:after="0" w:line="240" w:lineRule="auto"/>
        <w:jc w:val="both"/>
        <w:rPr>
          <w:rFonts w:ascii="Times New Roman" w:hAnsi="Times New Roman" w:cs="Times New Roman"/>
          <w:b/>
          <w:sz w:val="24"/>
          <w:szCs w:val="24"/>
        </w:rPr>
      </w:pPr>
    </w:p>
    <w:p w:rsidR="004030C8" w:rsidRPr="00C6684C" w:rsidRDefault="004030C8" w:rsidP="005A718D">
      <w:pPr>
        <w:spacing w:after="0" w:line="240" w:lineRule="auto"/>
        <w:ind w:firstLine="708"/>
        <w:jc w:val="both"/>
        <w:rPr>
          <w:rFonts w:ascii="Times New Roman" w:hAnsi="Times New Roman" w:cs="Times New Roman"/>
          <w:sz w:val="24"/>
          <w:szCs w:val="24"/>
        </w:rPr>
      </w:pPr>
      <w:r w:rsidRPr="00C6684C">
        <w:rPr>
          <w:rFonts w:ascii="Times New Roman" w:hAnsi="Times New Roman" w:cs="Times New Roman"/>
          <w:sz w:val="24"/>
          <w:szCs w:val="24"/>
        </w:rPr>
        <w:t xml:space="preserve">A redução </w:t>
      </w:r>
      <w:r w:rsidR="00403B5D">
        <w:rPr>
          <w:rFonts w:ascii="Times New Roman" w:hAnsi="Times New Roman" w:cs="Times New Roman"/>
          <w:sz w:val="24"/>
          <w:szCs w:val="24"/>
        </w:rPr>
        <w:t>da pobreza e sua erradicação consistem em</w:t>
      </w:r>
      <w:r w:rsidRPr="00C6684C">
        <w:rPr>
          <w:rFonts w:ascii="Times New Roman" w:hAnsi="Times New Roman" w:cs="Times New Roman"/>
          <w:sz w:val="24"/>
          <w:szCs w:val="24"/>
        </w:rPr>
        <w:t xml:space="preserve"> temas recorrentes quando se tratam de políticas para o desenvolvimento </w:t>
      </w:r>
      <w:r w:rsidR="00403B5D">
        <w:rPr>
          <w:rFonts w:ascii="Times New Roman" w:hAnsi="Times New Roman" w:cs="Times New Roman"/>
          <w:sz w:val="24"/>
          <w:szCs w:val="24"/>
        </w:rPr>
        <w:t>social e humano. De fato</w:t>
      </w:r>
      <w:r w:rsidRPr="00C6684C">
        <w:rPr>
          <w:rFonts w:ascii="Times New Roman" w:hAnsi="Times New Roman" w:cs="Times New Roman"/>
          <w:sz w:val="24"/>
          <w:szCs w:val="24"/>
        </w:rPr>
        <w:t xml:space="preserve">, </w:t>
      </w:r>
      <w:r w:rsidRPr="00C6684C">
        <w:rPr>
          <w:rFonts w:ascii="Times New Roman" w:hAnsi="Times New Roman" w:cs="Times New Roman"/>
          <w:color w:val="000000" w:themeColor="text1"/>
          <w:sz w:val="24"/>
          <w:szCs w:val="24"/>
        </w:rPr>
        <w:t xml:space="preserve">uma redução sustentada da pobreza, seja ela extrema ou não, apenas pode ser </w:t>
      </w:r>
      <w:r w:rsidRPr="00C6684C">
        <w:rPr>
          <w:rFonts w:ascii="Times New Roman" w:hAnsi="Times New Roman" w:cs="Times New Roman"/>
          <w:sz w:val="24"/>
          <w:szCs w:val="24"/>
        </w:rPr>
        <w:t>obtida mediante a elevação da renda dos mais pobres</w:t>
      </w:r>
      <w:r w:rsidR="00403B5D">
        <w:rPr>
          <w:rFonts w:ascii="Times New Roman" w:hAnsi="Times New Roman" w:cs="Times New Roman"/>
          <w:sz w:val="24"/>
          <w:szCs w:val="24"/>
        </w:rPr>
        <w:t>. C</w:t>
      </w:r>
      <w:r w:rsidRPr="00C6684C">
        <w:rPr>
          <w:rFonts w:ascii="Times New Roman" w:hAnsi="Times New Roman" w:cs="Times New Roman"/>
          <w:sz w:val="24"/>
          <w:szCs w:val="24"/>
        </w:rPr>
        <w:t xml:space="preserve">onsequentemente, </w:t>
      </w:r>
      <w:r w:rsidR="00403B5D">
        <w:rPr>
          <w:rFonts w:ascii="Times New Roman" w:hAnsi="Times New Roman" w:cs="Times New Roman"/>
          <w:sz w:val="24"/>
          <w:szCs w:val="24"/>
        </w:rPr>
        <w:t>maiores</w:t>
      </w:r>
      <w:r w:rsidRPr="00C6684C">
        <w:rPr>
          <w:rFonts w:ascii="Times New Roman" w:hAnsi="Times New Roman" w:cs="Times New Roman"/>
          <w:sz w:val="24"/>
          <w:szCs w:val="24"/>
        </w:rPr>
        <w:t xml:space="preserve"> investimentos </w:t>
      </w:r>
      <w:r w:rsidR="00E83D75">
        <w:rPr>
          <w:rFonts w:ascii="Times New Roman" w:hAnsi="Times New Roman" w:cs="Times New Roman"/>
          <w:sz w:val="24"/>
          <w:szCs w:val="24"/>
        </w:rPr>
        <w:t xml:space="preserve">devem ser requeridos </w:t>
      </w:r>
      <w:r w:rsidRPr="00C6684C">
        <w:rPr>
          <w:rFonts w:ascii="Times New Roman" w:hAnsi="Times New Roman" w:cs="Times New Roman"/>
          <w:sz w:val="24"/>
          <w:szCs w:val="24"/>
        </w:rPr>
        <w:t>a fim de elevar o estoque de capit</w:t>
      </w:r>
      <w:r w:rsidR="00403B5D">
        <w:rPr>
          <w:rFonts w:ascii="Times New Roman" w:hAnsi="Times New Roman" w:cs="Times New Roman"/>
          <w:sz w:val="24"/>
          <w:szCs w:val="24"/>
        </w:rPr>
        <w:t>al humano, principalmente, naquelas regiões consideradas ainda em estágio de desenvolvimento</w:t>
      </w:r>
      <w:r w:rsidR="00E83D75">
        <w:rPr>
          <w:rFonts w:ascii="Times New Roman" w:hAnsi="Times New Roman" w:cs="Times New Roman"/>
          <w:sz w:val="24"/>
          <w:szCs w:val="24"/>
        </w:rPr>
        <w:t xml:space="preserve">, mais especificamente </w:t>
      </w:r>
      <w:r w:rsidR="0048343C">
        <w:rPr>
          <w:rFonts w:ascii="Times New Roman" w:hAnsi="Times New Roman" w:cs="Times New Roman"/>
          <w:sz w:val="24"/>
          <w:szCs w:val="24"/>
        </w:rPr>
        <w:t xml:space="preserve">nos </w:t>
      </w:r>
      <w:r w:rsidR="00E83D75">
        <w:rPr>
          <w:rFonts w:ascii="Times New Roman" w:hAnsi="Times New Roman" w:cs="Times New Roman"/>
          <w:sz w:val="24"/>
          <w:szCs w:val="24"/>
        </w:rPr>
        <w:t xml:space="preserve">estados do Norte e Nordeste </w:t>
      </w:r>
      <w:r w:rsidR="00337770">
        <w:rPr>
          <w:rFonts w:ascii="Times New Roman" w:hAnsi="Times New Roman" w:cs="Times New Roman"/>
          <w:sz w:val="24"/>
          <w:szCs w:val="24"/>
        </w:rPr>
        <w:t xml:space="preserve">no caso </w:t>
      </w:r>
      <w:r w:rsidR="00E83D75">
        <w:rPr>
          <w:rFonts w:ascii="Times New Roman" w:hAnsi="Times New Roman" w:cs="Times New Roman"/>
          <w:sz w:val="24"/>
          <w:szCs w:val="24"/>
        </w:rPr>
        <w:t>brasileiro.</w:t>
      </w:r>
      <w:r w:rsidRPr="00C6684C">
        <w:rPr>
          <w:rFonts w:ascii="Times New Roman" w:hAnsi="Times New Roman" w:cs="Times New Roman"/>
          <w:sz w:val="24"/>
          <w:szCs w:val="24"/>
        </w:rPr>
        <w:t xml:space="preserve"> </w:t>
      </w:r>
    </w:p>
    <w:p w:rsidR="004030C8" w:rsidRPr="00C6684C" w:rsidRDefault="0048343C" w:rsidP="005A71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Ademais, as populações</w:t>
      </w:r>
      <w:r w:rsidR="004030C8" w:rsidRPr="00C6684C">
        <w:rPr>
          <w:rFonts w:ascii="Times New Roman" w:hAnsi="Times New Roman" w:cs="Times New Roman"/>
          <w:sz w:val="24"/>
          <w:szCs w:val="24"/>
        </w:rPr>
        <w:t xml:space="preserve"> que aufere</w:t>
      </w:r>
      <w:r>
        <w:rPr>
          <w:rFonts w:ascii="Times New Roman" w:hAnsi="Times New Roman" w:cs="Times New Roman"/>
          <w:sz w:val="24"/>
          <w:szCs w:val="24"/>
        </w:rPr>
        <w:t>m</w:t>
      </w:r>
      <w:r w:rsidR="00A2177B">
        <w:rPr>
          <w:rFonts w:ascii="Times New Roman" w:hAnsi="Times New Roman" w:cs="Times New Roman"/>
          <w:sz w:val="24"/>
          <w:szCs w:val="24"/>
        </w:rPr>
        <w:t xml:space="preserve"> </w:t>
      </w:r>
      <w:r w:rsidR="00337770">
        <w:rPr>
          <w:rFonts w:ascii="Times New Roman" w:hAnsi="Times New Roman" w:cs="Times New Roman"/>
          <w:sz w:val="24"/>
          <w:szCs w:val="24"/>
        </w:rPr>
        <w:t>as</w:t>
      </w:r>
      <w:r>
        <w:rPr>
          <w:rFonts w:ascii="Times New Roman" w:hAnsi="Times New Roman" w:cs="Times New Roman"/>
          <w:sz w:val="24"/>
          <w:szCs w:val="24"/>
        </w:rPr>
        <w:t xml:space="preserve"> mais baixas rendas possuem</w:t>
      </w:r>
      <w:r w:rsidR="004030C8" w:rsidRPr="00C6684C">
        <w:rPr>
          <w:rFonts w:ascii="Times New Roman" w:hAnsi="Times New Roman" w:cs="Times New Roman"/>
          <w:sz w:val="24"/>
          <w:szCs w:val="24"/>
        </w:rPr>
        <w:t xml:space="preserve"> maiores incentivos a ingressar no mercad</w:t>
      </w:r>
      <w:r>
        <w:rPr>
          <w:rFonts w:ascii="Times New Roman" w:hAnsi="Times New Roman" w:cs="Times New Roman"/>
          <w:sz w:val="24"/>
          <w:szCs w:val="24"/>
        </w:rPr>
        <w:t>o de trabalho de forma precoce – na infância, por exemplo -</w:t>
      </w:r>
      <w:r w:rsidR="0041450C">
        <w:rPr>
          <w:rFonts w:ascii="Times New Roman" w:hAnsi="Times New Roman" w:cs="Times New Roman"/>
          <w:sz w:val="24"/>
          <w:szCs w:val="24"/>
        </w:rPr>
        <w:t xml:space="preserve">, </w:t>
      </w:r>
      <w:r w:rsidR="004030C8" w:rsidRPr="00C6684C">
        <w:rPr>
          <w:rFonts w:ascii="Times New Roman" w:hAnsi="Times New Roman" w:cs="Times New Roman"/>
          <w:sz w:val="24"/>
          <w:szCs w:val="24"/>
        </w:rPr>
        <w:t xml:space="preserve">objetivando complementar a renda familiar e/ou garantir a própria sobrevivência. No entanto, essa parcela da população tende a permanecer em postos de trabalho que exigem menor qualificação, recebendo baixos salários e perpetuando, assim, a sua condição de pobreza (CACCIAMALI; TATEI; </w:t>
      </w:r>
      <w:proofErr w:type="gramStart"/>
      <w:r w:rsidR="004030C8" w:rsidRPr="00C6684C">
        <w:rPr>
          <w:rFonts w:ascii="Times New Roman" w:hAnsi="Times New Roman" w:cs="Times New Roman"/>
          <w:sz w:val="24"/>
          <w:szCs w:val="24"/>
        </w:rPr>
        <w:t>BATISTA</w:t>
      </w:r>
      <w:r w:rsidR="004030C8" w:rsidRPr="00C6684C">
        <w:rPr>
          <w:rFonts w:ascii="Times New Roman" w:hAnsi="Times New Roman" w:cs="Times New Roman"/>
          <w:i/>
          <w:sz w:val="24"/>
          <w:szCs w:val="24"/>
        </w:rPr>
        <w:t>,</w:t>
      </w:r>
      <w:proofErr w:type="gramEnd"/>
      <w:r w:rsidR="004030C8" w:rsidRPr="00C6684C">
        <w:rPr>
          <w:rFonts w:ascii="Times New Roman" w:hAnsi="Times New Roman" w:cs="Times New Roman"/>
          <w:sz w:val="24"/>
          <w:szCs w:val="24"/>
        </w:rPr>
        <w:t>2010).</w:t>
      </w:r>
    </w:p>
    <w:p w:rsidR="00297F69" w:rsidRDefault="00801D87" w:rsidP="005A71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Uma vez que o</w:t>
      </w:r>
      <w:r w:rsidR="0048343C">
        <w:rPr>
          <w:rFonts w:ascii="Times New Roman" w:hAnsi="Times New Roman" w:cs="Times New Roman"/>
          <w:sz w:val="24"/>
          <w:szCs w:val="24"/>
        </w:rPr>
        <w:t xml:space="preserve"> </w:t>
      </w:r>
      <w:r w:rsidR="00BF3985">
        <w:rPr>
          <w:rFonts w:ascii="Times New Roman" w:hAnsi="Times New Roman" w:cs="Times New Roman"/>
          <w:sz w:val="24"/>
          <w:szCs w:val="24"/>
        </w:rPr>
        <w:t>trabalho infantil é</w:t>
      </w:r>
      <w:r>
        <w:rPr>
          <w:rFonts w:ascii="Times New Roman" w:hAnsi="Times New Roman" w:cs="Times New Roman"/>
          <w:sz w:val="24"/>
          <w:szCs w:val="24"/>
        </w:rPr>
        <w:t>, portanto,</w:t>
      </w:r>
      <w:r w:rsidR="0048343C">
        <w:rPr>
          <w:rFonts w:ascii="Times New Roman" w:hAnsi="Times New Roman" w:cs="Times New Roman"/>
          <w:sz w:val="24"/>
          <w:szCs w:val="24"/>
        </w:rPr>
        <w:t xml:space="preserve"> </w:t>
      </w:r>
      <w:r w:rsidR="00BF3985">
        <w:rPr>
          <w:rFonts w:ascii="Times New Roman" w:hAnsi="Times New Roman" w:cs="Times New Roman"/>
          <w:sz w:val="24"/>
          <w:szCs w:val="24"/>
        </w:rPr>
        <w:t>um</w:t>
      </w:r>
      <w:r w:rsidR="00FF41B0">
        <w:rPr>
          <w:rFonts w:ascii="Times New Roman" w:hAnsi="Times New Roman" w:cs="Times New Roman"/>
          <w:sz w:val="24"/>
          <w:szCs w:val="24"/>
        </w:rPr>
        <w:t xml:space="preserve">a </w:t>
      </w:r>
      <w:r>
        <w:rPr>
          <w:rFonts w:ascii="Times New Roman" w:hAnsi="Times New Roman" w:cs="Times New Roman"/>
          <w:sz w:val="24"/>
          <w:szCs w:val="24"/>
        </w:rPr>
        <w:t xml:space="preserve">das </w:t>
      </w:r>
      <w:r w:rsidR="00FF41B0">
        <w:rPr>
          <w:rFonts w:ascii="Times New Roman" w:hAnsi="Times New Roman" w:cs="Times New Roman"/>
          <w:sz w:val="24"/>
          <w:szCs w:val="24"/>
        </w:rPr>
        <w:t>fontes</w:t>
      </w:r>
      <w:r w:rsidR="0048343C">
        <w:rPr>
          <w:rFonts w:ascii="Times New Roman" w:hAnsi="Times New Roman" w:cs="Times New Roman"/>
          <w:sz w:val="24"/>
          <w:szCs w:val="24"/>
        </w:rPr>
        <w:t xml:space="preserve"> de compl</w:t>
      </w:r>
      <w:r>
        <w:rPr>
          <w:rFonts w:ascii="Times New Roman" w:hAnsi="Times New Roman" w:cs="Times New Roman"/>
          <w:sz w:val="24"/>
          <w:szCs w:val="24"/>
        </w:rPr>
        <w:t>ementariedade da renda familiar,</w:t>
      </w:r>
      <w:r w:rsidR="0048343C">
        <w:rPr>
          <w:rFonts w:ascii="Times New Roman" w:hAnsi="Times New Roman" w:cs="Times New Roman"/>
          <w:sz w:val="24"/>
          <w:szCs w:val="24"/>
        </w:rPr>
        <w:t xml:space="preserve"> </w:t>
      </w:r>
      <w:r w:rsidR="00483654">
        <w:rPr>
          <w:rFonts w:ascii="Times New Roman" w:hAnsi="Times New Roman" w:cs="Times New Roman"/>
          <w:sz w:val="24"/>
          <w:szCs w:val="24"/>
        </w:rPr>
        <w:t xml:space="preserve">Mesquita (2015) </w:t>
      </w:r>
      <w:r w:rsidR="0048343C">
        <w:rPr>
          <w:rFonts w:ascii="Times New Roman" w:hAnsi="Times New Roman" w:cs="Times New Roman"/>
          <w:sz w:val="24"/>
          <w:szCs w:val="24"/>
        </w:rPr>
        <w:t>argumenta que esta questão</w:t>
      </w:r>
      <w:r w:rsidR="00337770">
        <w:rPr>
          <w:rFonts w:ascii="Times New Roman" w:hAnsi="Times New Roman" w:cs="Times New Roman"/>
          <w:sz w:val="24"/>
          <w:szCs w:val="24"/>
        </w:rPr>
        <w:t>,</w:t>
      </w:r>
      <w:r w:rsidR="0048343C">
        <w:rPr>
          <w:rFonts w:ascii="Times New Roman" w:hAnsi="Times New Roman" w:cs="Times New Roman"/>
          <w:sz w:val="24"/>
          <w:szCs w:val="24"/>
        </w:rPr>
        <w:t xml:space="preserve"> trata-se</w:t>
      </w:r>
      <w:r w:rsidR="00483654">
        <w:rPr>
          <w:rFonts w:ascii="Times New Roman" w:hAnsi="Times New Roman" w:cs="Times New Roman"/>
          <w:sz w:val="24"/>
          <w:szCs w:val="24"/>
        </w:rPr>
        <w:t xml:space="preserve"> </w:t>
      </w:r>
      <w:r w:rsidR="0048343C">
        <w:rPr>
          <w:rFonts w:ascii="Times New Roman" w:hAnsi="Times New Roman" w:cs="Times New Roman"/>
          <w:sz w:val="24"/>
          <w:szCs w:val="24"/>
        </w:rPr>
        <w:t>de</w:t>
      </w:r>
      <w:r w:rsidR="00483654">
        <w:rPr>
          <w:rFonts w:ascii="Times New Roman" w:hAnsi="Times New Roman" w:cs="Times New Roman"/>
          <w:sz w:val="24"/>
          <w:szCs w:val="24"/>
        </w:rPr>
        <w:t xml:space="preserve"> um problema </w:t>
      </w:r>
      <w:r w:rsidR="0048343C">
        <w:rPr>
          <w:rFonts w:ascii="Times New Roman" w:hAnsi="Times New Roman" w:cs="Times New Roman"/>
          <w:sz w:val="24"/>
          <w:szCs w:val="24"/>
        </w:rPr>
        <w:t xml:space="preserve">de ordem </w:t>
      </w:r>
      <w:r w:rsidR="00483654">
        <w:rPr>
          <w:rFonts w:ascii="Times New Roman" w:hAnsi="Times New Roman" w:cs="Times New Roman"/>
          <w:sz w:val="24"/>
          <w:szCs w:val="24"/>
        </w:rPr>
        <w:t xml:space="preserve">social </w:t>
      </w:r>
      <w:r>
        <w:rPr>
          <w:rFonts w:ascii="Times New Roman" w:hAnsi="Times New Roman" w:cs="Times New Roman"/>
          <w:sz w:val="24"/>
          <w:szCs w:val="24"/>
        </w:rPr>
        <w:t xml:space="preserve">e </w:t>
      </w:r>
      <w:r w:rsidR="0048343C">
        <w:rPr>
          <w:rFonts w:ascii="Times New Roman" w:hAnsi="Times New Roman" w:cs="Times New Roman"/>
          <w:sz w:val="24"/>
          <w:szCs w:val="24"/>
        </w:rPr>
        <w:t>d</w:t>
      </w:r>
      <w:r w:rsidR="00483654">
        <w:rPr>
          <w:rFonts w:ascii="Times New Roman" w:hAnsi="Times New Roman" w:cs="Times New Roman"/>
          <w:sz w:val="24"/>
          <w:szCs w:val="24"/>
        </w:rPr>
        <w:t xml:space="preserve">e relevância </w:t>
      </w:r>
      <w:r>
        <w:rPr>
          <w:rFonts w:ascii="Times New Roman" w:hAnsi="Times New Roman" w:cs="Times New Roman"/>
          <w:sz w:val="24"/>
          <w:szCs w:val="24"/>
        </w:rPr>
        <w:t>re</w:t>
      </w:r>
      <w:r w:rsidR="0048343C">
        <w:rPr>
          <w:rFonts w:ascii="Times New Roman" w:hAnsi="Times New Roman" w:cs="Times New Roman"/>
          <w:sz w:val="24"/>
          <w:szCs w:val="24"/>
        </w:rPr>
        <w:t xml:space="preserve">conhecida </w:t>
      </w:r>
      <w:r w:rsidR="00483654">
        <w:rPr>
          <w:rFonts w:ascii="Times New Roman" w:hAnsi="Times New Roman" w:cs="Times New Roman"/>
          <w:sz w:val="24"/>
          <w:szCs w:val="24"/>
        </w:rPr>
        <w:t xml:space="preserve">no mundo, </w:t>
      </w:r>
      <w:r>
        <w:rPr>
          <w:rFonts w:ascii="Times New Roman" w:hAnsi="Times New Roman" w:cs="Times New Roman"/>
          <w:sz w:val="24"/>
          <w:szCs w:val="24"/>
        </w:rPr>
        <w:t>visto que os direitos humanos desta parcela da sociedade foram violados</w:t>
      </w:r>
      <w:r w:rsidR="00483654">
        <w:rPr>
          <w:rFonts w:ascii="Times New Roman" w:hAnsi="Times New Roman" w:cs="Times New Roman"/>
          <w:sz w:val="24"/>
          <w:szCs w:val="24"/>
        </w:rPr>
        <w:t xml:space="preserve">. </w:t>
      </w:r>
      <w:r w:rsidR="00297F69">
        <w:rPr>
          <w:rFonts w:ascii="Times New Roman" w:hAnsi="Times New Roman" w:cs="Times New Roman"/>
          <w:sz w:val="24"/>
          <w:szCs w:val="24"/>
        </w:rPr>
        <w:t xml:space="preserve">Além disso, </w:t>
      </w:r>
      <w:r w:rsidR="00582986">
        <w:rPr>
          <w:rFonts w:ascii="Times New Roman" w:hAnsi="Times New Roman" w:cs="Times New Roman"/>
          <w:sz w:val="24"/>
          <w:szCs w:val="24"/>
        </w:rPr>
        <w:t xml:space="preserve">seguindo os argumentos apresentados em OIT (2013), </w:t>
      </w:r>
      <w:r w:rsidR="00D16B2E">
        <w:rPr>
          <w:rFonts w:ascii="Times New Roman" w:hAnsi="Times New Roman" w:cs="Times New Roman"/>
          <w:sz w:val="24"/>
          <w:szCs w:val="24"/>
        </w:rPr>
        <w:t>a autora</w:t>
      </w:r>
      <w:r w:rsidR="00582986">
        <w:rPr>
          <w:rFonts w:ascii="Times New Roman" w:hAnsi="Times New Roman" w:cs="Times New Roman"/>
          <w:sz w:val="24"/>
          <w:szCs w:val="24"/>
        </w:rPr>
        <w:t xml:space="preserve"> destaca que as </w:t>
      </w:r>
      <w:r w:rsidR="00297F69">
        <w:rPr>
          <w:rFonts w:ascii="Times New Roman" w:hAnsi="Times New Roman" w:cs="Times New Roman"/>
          <w:sz w:val="24"/>
          <w:szCs w:val="24"/>
        </w:rPr>
        <w:t>condições econômicas desfavor</w:t>
      </w:r>
      <w:r w:rsidR="00337770">
        <w:rPr>
          <w:rFonts w:ascii="Times New Roman" w:hAnsi="Times New Roman" w:cs="Times New Roman"/>
          <w:sz w:val="24"/>
          <w:szCs w:val="24"/>
        </w:rPr>
        <w:t>áveis persistem por</w:t>
      </w:r>
      <w:r w:rsidR="00297F69">
        <w:rPr>
          <w:rFonts w:ascii="Times New Roman" w:hAnsi="Times New Roman" w:cs="Times New Roman"/>
          <w:sz w:val="24"/>
          <w:szCs w:val="24"/>
        </w:rPr>
        <w:t xml:space="preserve"> outras fases da vida das crianças que inicialmente foram expostas ao trabalho infantil, dado que este pode influenciar o desenvolvimento das capacidades mentais, físicas e sociais durante a infância</w:t>
      </w:r>
      <w:r w:rsidR="00582986">
        <w:rPr>
          <w:rFonts w:ascii="Times New Roman" w:hAnsi="Times New Roman" w:cs="Times New Roman"/>
          <w:sz w:val="24"/>
          <w:szCs w:val="24"/>
        </w:rPr>
        <w:t xml:space="preserve">. </w:t>
      </w:r>
    </w:p>
    <w:p w:rsidR="005B704A" w:rsidRDefault="00940EAE" w:rsidP="005A71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Contudo,</w:t>
      </w:r>
      <w:r w:rsidR="00F92004">
        <w:rPr>
          <w:rFonts w:ascii="Times New Roman" w:hAnsi="Times New Roman" w:cs="Times New Roman"/>
          <w:sz w:val="24"/>
          <w:szCs w:val="24"/>
        </w:rPr>
        <w:t xml:space="preserve"> </w:t>
      </w:r>
      <w:r w:rsidR="00754C0B">
        <w:rPr>
          <w:rFonts w:ascii="Times New Roman" w:hAnsi="Times New Roman" w:cs="Times New Roman"/>
          <w:sz w:val="24"/>
          <w:szCs w:val="24"/>
        </w:rPr>
        <w:t>o desenvolvimento dessas capacidades</w:t>
      </w:r>
      <w:r w:rsidR="005B704A">
        <w:rPr>
          <w:rFonts w:ascii="Times New Roman" w:hAnsi="Times New Roman" w:cs="Times New Roman"/>
          <w:sz w:val="24"/>
          <w:szCs w:val="24"/>
        </w:rPr>
        <w:t xml:space="preserve">, </w:t>
      </w:r>
      <w:r w:rsidR="00EF79DE">
        <w:rPr>
          <w:rFonts w:ascii="Times New Roman" w:hAnsi="Times New Roman" w:cs="Times New Roman"/>
          <w:sz w:val="24"/>
          <w:szCs w:val="24"/>
        </w:rPr>
        <w:t>segundo Machado e Oliveira (2014</w:t>
      </w:r>
      <w:r w:rsidR="005B704A">
        <w:rPr>
          <w:rFonts w:ascii="Times New Roman" w:hAnsi="Times New Roman" w:cs="Times New Roman"/>
          <w:sz w:val="24"/>
          <w:szCs w:val="24"/>
        </w:rPr>
        <w:t>),</w:t>
      </w:r>
      <w:r w:rsidR="00754C0B">
        <w:rPr>
          <w:rFonts w:ascii="Times New Roman" w:hAnsi="Times New Roman" w:cs="Times New Roman"/>
          <w:sz w:val="24"/>
          <w:szCs w:val="24"/>
        </w:rPr>
        <w:t xml:space="preserve"> não </w:t>
      </w:r>
      <w:r w:rsidR="00A2177B">
        <w:rPr>
          <w:rFonts w:ascii="Times New Roman" w:hAnsi="Times New Roman" w:cs="Times New Roman"/>
          <w:sz w:val="24"/>
          <w:szCs w:val="24"/>
        </w:rPr>
        <w:t>é negativamente afetado</w:t>
      </w:r>
      <w:r>
        <w:rPr>
          <w:rFonts w:ascii="Times New Roman" w:hAnsi="Times New Roman" w:cs="Times New Roman"/>
          <w:sz w:val="24"/>
          <w:szCs w:val="24"/>
        </w:rPr>
        <w:t xml:space="preserve"> por todas </w:t>
      </w:r>
      <w:r w:rsidR="0013271F">
        <w:rPr>
          <w:rFonts w:ascii="Times New Roman" w:hAnsi="Times New Roman" w:cs="Times New Roman"/>
          <w:sz w:val="24"/>
          <w:szCs w:val="24"/>
        </w:rPr>
        <w:t xml:space="preserve">e quaisquer </w:t>
      </w:r>
      <w:r w:rsidR="00F92004">
        <w:rPr>
          <w:rFonts w:ascii="Times New Roman" w:hAnsi="Times New Roman" w:cs="Times New Roman"/>
          <w:sz w:val="24"/>
          <w:szCs w:val="24"/>
        </w:rPr>
        <w:t>atividade</w:t>
      </w:r>
      <w:r>
        <w:rPr>
          <w:rFonts w:ascii="Times New Roman" w:hAnsi="Times New Roman" w:cs="Times New Roman"/>
          <w:sz w:val="24"/>
          <w:szCs w:val="24"/>
        </w:rPr>
        <w:t>s laborais</w:t>
      </w:r>
      <w:r w:rsidR="00F92004">
        <w:rPr>
          <w:rFonts w:ascii="Times New Roman" w:hAnsi="Times New Roman" w:cs="Times New Roman"/>
          <w:sz w:val="24"/>
          <w:szCs w:val="24"/>
        </w:rPr>
        <w:t xml:space="preserve"> </w:t>
      </w:r>
      <w:r>
        <w:rPr>
          <w:rFonts w:ascii="Times New Roman" w:hAnsi="Times New Roman" w:cs="Times New Roman"/>
          <w:sz w:val="24"/>
          <w:szCs w:val="24"/>
        </w:rPr>
        <w:t>que uma criança</w:t>
      </w:r>
      <w:r w:rsidR="00F92004">
        <w:rPr>
          <w:rFonts w:ascii="Times New Roman" w:hAnsi="Times New Roman" w:cs="Times New Roman"/>
          <w:sz w:val="24"/>
          <w:szCs w:val="24"/>
        </w:rPr>
        <w:t xml:space="preserve"> e</w:t>
      </w:r>
      <w:r>
        <w:rPr>
          <w:rFonts w:ascii="Times New Roman" w:hAnsi="Times New Roman" w:cs="Times New Roman"/>
          <w:sz w:val="24"/>
          <w:szCs w:val="24"/>
        </w:rPr>
        <w:t xml:space="preserve">/ou adolescente </w:t>
      </w:r>
      <w:r w:rsidR="0013271F">
        <w:rPr>
          <w:rFonts w:ascii="Times New Roman" w:hAnsi="Times New Roman" w:cs="Times New Roman"/>
          <w:sz w:val="24"/>
          <w:szCs w:val="24"/>
        </w:rPr>
        <w:t xml:space="preserve">eventualmente </w:t>
      </w:r>
      <w:r>
        <w:rPr>
          <w:rFonts w:ascii="Times New Roman" w:hAnsi="Times New Roman" w:cs="Times New Roman"/>
          <w:sz w:val="24"/>
          <w:szCs w:val="24"/>
        </w:rPr>
        <w:t xml:space="preserve">possa praticar. </w:t>
      </w:r>
      <w:r w:rsidR="00B37C0D">
        <w:rPr>
          <w:rFonts w:ascii="Times New Roman" w:hAnsi="Times New Roman" w:cs="Times New Roman"/>
          <w:sz w:val="24"/>
          <w:szCs w:val="24"/>
        </w:rPr>
        <w:t xml:space="preserve">Isso por </w:t>
      </w:r>
      <w:r>
        <w:rPr>
          <w:rFonts w:ascii="Times New Roman" w:hAnsi="Times New Roman" w:cs="Times New Roman"/>
          <w:sz w:val="24"/>
          <w:szCs w:val="24"/>
        </w:rPr>
        <w:t>que</w:t>
      </w:r>
      <w:r w:rsidR="00F92004">
        <w:rPr>
          <w:rFonts w:ascii="Times New Roman" w:hAnsi="Times New Roman" w:cs="Times New Roman"/>
          <w:sz w:val="24"/>
          <w:szCs w:val="24"/>
        </w:rPr>
        <w:t xml:space="preserve">, </w:t>
      </w:r>
      <w:r w:rsidR="005B704A">
        <w:rPr>
          <w:rFonts w:ascii="Times New Roman" w:hAnsi="Times New Roman" w:cs="Times New Roman"/>
          <w:sz w:val="24"/>
          <w:szCs w:val="24"/>
        </w:rPr>
        <w:t>alguns</w:t>
      </w:r>
      <w:r>
        <w:rPr>
          <w:rFonts w:ascii="Times New Roman" w:hAnsi="Times New Roman" w:cs="Times New Roman"/>
          <w:sz w:val="24"/>
          <w:szCs w:val="24"/>
        </w:rPr>
        <w:t xml:space="preserve"> trabalhos</w:t>
      </w:r>
      <w:r w:rsidR="00F92004">
        <w:rPr>
          <w:rFonts w:ascii="Times New Roman" w:hAnsi="Times New Roman" w:cs="Times New Roman"/>
          <w:sz w:val="24"/>
          <w:szCs w:val="24"/>
        </w:rPr>
        <w:t xml:space="preserve"> não atentam contr</w:t>
      </w:r>
      <w:r w:rsidR="00337770">
        <w:rPr>
          <w:rFonts w:ascii="Times New Roman" w:hAnsi="Times New Roman" w:cs="Times New Roman"/>
          <w:sz w:val="24"/>
          <w:szCs w:val="24"/>
        </w:rPr>
        <w:t>a o seu desenvolvimento físico,</w:t>
      </w:r>
      <w:r w:rsidR="00AD7320">
        <w:rPr>
          <w:rFonts w:ascii="Times New Roman" w:hAnsi="Times New Roman" w:cs="Times New Roman"/>
          <w:sz w:val="24"/>
          <w:szCs w:val="24"/>
        </w:rPr>
        <w:t xml:space="preserve"> intelectual e</w:t>
      </w:r>
      <w:r w:rsidR="00F92004">
        <w:rPr>
          <w:rFonts w:ascii="Times New Roman" w:hAnsi="Times New Roman" w:cs="Times New Roman"/>
          <w:sz w:val="24"/>
          <w:szCs w:val="24"/>
        </w:rPr>
        <w:t xml:space="preserve"> </w:t>
      </w:r>
      <w:r w:rsidR="00337770">
        <w:rPr>
          <w:rFonts w:ascii="Times New Roman" w:hAnsi="Times New Roman" w:cs="Times New Roman"/>
          <w:sz w:val="24"/>
          <w:szCs w:val="24"/>
        </w:rPr>
        <w:t>saúde</w:t>
      </w:r>
      <w:r w:rsidR="00AD7320">
        <w:rPr>
          <w:rFonts w:ascii="Times New Roman" w:hAnsi="Times New Roman" w:cs="Times New Roman"/>
          <w:sz w:val="24"/>
          <w:szCs w:val="24"/>
        </w:rPr>
        <w:t xml:space="preserve"> da criança</w:t>
      </w:r>
      <w:r w:rsidR="00337770">
        <w:rPr>
          <w:rFonts w:ascii="Times New Roman" w:hAnsi="Times New Roman" w:cs="Times New Roman"/>
          <w:sz w:val="24"/>
          <w:szCs w:val="24"/>
        </w:rPr>
        <w:t>,</w:t>
      </w:r>
      <w:r w:rsidR="005B704A">
        <w:rPr>
          <w:rFonts w:ascii="Times New Roman" w:hAnsi="Times New Roman" w:cs="Times New Roman"/>
          <w:sz w:val="24"/>
          <w:szCs w:val="24"/>
        </w:rPr>
        <w:t xml:space="preserve"> fornecendo, ao invés disso,</w:t>
      </w:r>
      <w:r w:rsidR="00B37C0D">
        <w:rPr>
          <w:rFonts w:ascii="Times New Roman" w:hAnsi="Times New Roman" w:cs="Times New Roman"/>
          <w:sz w:val="24"/>
          <w:szCs w:val="24"/>
        </w:rPr>
        <w:t xml:space="preserve"> </w:t>
      </w:r>
      <w:r w:rsidR="00F92004">
        <w:rPr>
          <w:rFonts w:ascii="Times New Roman" w:hAnsi="Times New Roman" w:cs="Times New Roman"/>
          <w:sz w:val="24"/>
          <w:szCs w:val="24"/>
        </w:rPr>
        <w:t>externalidades positivas</w:t>
      </w:r>
      <w:r w:rsidR="007B62CB">
        <w:rPr>
          <w:rFonts w:ascii="Times New Roman" w:hAnsi="Times New Roman" w:cs="Times New Roman"/>
          <w:sz w:val="24"/>
          <w:szCs w:val="24"/>
        </w:rPr>
        <w:t>,</w:t>
      </w:r>
      <w:r>
        <w:rPr>
          <w:rFonts w:ascii="Times New Roman" w:hAnsi="Times New Roman" w:cs="Times New Roman"/>
          <w:sz w:val="24"/>
          <w:szCs w:val="24"/>
        </w:rPr>
        <w:t xml:space="preserve"> </w:t>
      </w:r>
      <w:r w:rsidR="005B704A">
        <w:rPr>
          <w:rFonts w:ascii="Times New Roman" w:hAnsi="Times New Roman" w:cs="Times New Roman"/>
          <w:sz w:val="24"/>
          <w:szCs w:val="24"/>
        </w:rPr>
        <w:t>tais com</w:t>
      </w:r>
      <w:r w:rsidR="007B62CB">
        <w:rPr>
          <w:rFonts w:ascii="Times New Roman" w:hAnsi="Times New Roman" w:cs="Times New Roman"/>
          <w:sz w:val="24"/>
          <w:szCs w:val="24"/>
        </w:rPr>
        <w:t>o,</w:t>
      </w:r>
      <w:r w:rsidR="005B704A">
        <w:rPr>
          <w:rFonts w:ascii="Times New Roman" w:hAnsi="Times New Roman" w:cs="Times New Roman"/>
          <w:sz w:val="24"/>
          <w:szCs w:val="24"/>
        </w:rPr>
        <w:t xml:space="preserve"> experiência, disciplina ou</w:t>
      </w:r>
      <w:r w:rsidR="00AD7320">
        <w:rPr>
          <w:rFonts w:ascii="Times New Roman" w:hAnsi="Times New Roman" w:cs="Times New Roman"/>
          <w:sz w:val="24"/>
          <w:szCs w:val="24"/>
        </w:rPr>
        <w:t>,</w:t>
      </w:r>
      <w:r w:rsidR="005B704A">
        <w:rPr>
          <w:rFonts w:ascii="Times New Roman" w:hAnsi="Times New Roman" w:cs="Times New Roman"/>
          <w:sz w:val="24"/>
          <w:szCs w:val="24"/>
        </w:rPr>
        <w:t xml:space="preserve"> até</w:t>
      </w:r>
      <w:r w:rsidR="00F92004">
        <w:rPr>
          <w:rFonts w:ascii="Times New Roman" w:hAnsi="Times New Roman" w:cs="Times New Roman"/>
          <w:sz w:val="24"/>
          <w:szCs w:val="24"/>
        </w:rPr>
        <w:t xml:space="preserve"> mesmo</w:t>
      </w:r>
      <w:r w:rsidR="00AD7320">
        <w:rPr>
          <w:rFonts w:ascii="Times New Roman" w:hAnsi="Times New Roman" w:cs="Times New Roman"/>
          <w:sz w:val="24"/>
          <w:szCs w:val="24"/>
        </w:rPr>
        <w:t>,</w:t>
      </w:r>
      <w:r w:rsidR="00A2177B">
        <w:rPr>
          <w:rFonts w:ascii="Times New Roman" w:hAnsi="Times New Roman" w:cs="Times New Roman"/>
          <w:sz w:val="24"/>
          <w:szCs w:val="24"/>
        </w:rPr>
        <w:t xml:space="preserve"> alguma</w:t>
      </w:r>
      <w:r w:rsidR="00F92004">
        <w:rPr>
          <w:rFonts w:ascii="Times New Roman" w:hAnsi="Times New Roman" w:cs="Times New Roman"/>
          <w:sz w:val="24"/>
          <w:szCs w:val="24"/>
        </w:rPr>
        <w:t xml:space="preserve"> remuneração</w:t>
      </w:r>
      <w:r w:rsidR="005B704A">
        <w:rPr>
          <w:rFonts w:ascii="Times New Roman" w:hAnsi="Times New Roman" w:cs="Times New Roman"/>
          <w:sz w:val="24"/>
          <w:szCs w:val="24"/>
        </w:rPr>
        <w:t xml:space="preserve">. Nesse sentido, </w:t>
      </w:r>
      <w:r w:rsidR="007B62CB">
        <w:rPr>
          <w:rFonts w:ascii="Times New Roman" w:hAnsi="Times New Roman" w:cs="Times New Roman"/>
          <w:sz w:val="24"/>
          <w:szCs w:val="24"/>
        </w:rPr>
        <w:t xml:space="preserve">os autores recomendam que </w:t>
      </w:r>
      <w:r w:rsidR="00F92004">
        <w:rPr>
          <w:rFonts w:ascii="Times New Roman" w:hAnsi="Times New Roman" w:cs="Times New Roman"/>
          <w:sz w:val="24"/>
          <w:szCs w:val="24"/>
        </w:rPr>
        <w:t xml:space="preserve">o </w:t>
      </w:r>
      <w:r w:rsidR="00B37C0D">
        <w:rPr>
          <w:rFonts w:ascii="Times New Roman" w:hAnsi="Times New Roman" w:cs="Times New Roman"/>
          <w:sz w:val="24"/>
          <w:szCs w:val="24"/>
        </w:rPr>
        <w:t xml:space="preserve">combate ao </w:t>
      </w:r>
      <w:r w:rsidR="00F92004">
        <w:rPr>
          <w:rFonts w:ascii="Times New Roman" w:hAnsi="Times New Roman" w:cs="Times New Roman"/>
          <w:sz w:val="24"/>
          <w:szCs w:val="24"/>
        </w:rPr>
        <w:t xml:space="preserve">trabalho infantil </w:t>
      </w:r>
      <w:r w:rsidR="00A2177B">
        <w:rPr>
          <w:rFonts w:ascii="Times New Roman" w:hAnsi="Times New Roman" w:cs="Times New Roman"/>
          <w:sz w:val="24"/>
          <w:szCs w:val="24"/>
        </w:rPr>
        <w:t>deva</w:t>
      </w:r>
      <w:r w:rsidR="00B37C0D">
        <w:rPr>
          <w:rFonts w:ascii="Times New Roman" w:hAnsi="Times New Roman" w:cs="Times New Roman"/>
          <w:sz w:val="24"/>
          <w:szCs w:val="24"/>
        </w:rPr>
        <w:t xml:space="preserve"> ser direcionado </w:t>
      </w:r>
      <w:r w:rsidR="00C706A3">
        <w:rPr>
          <w:rFonts w:ascii="Times New Roman" w:hAnsi="Times New Roman" w:cs="Times New Roman"/>
          <w:sz w:val="24"/>
          <w:szCs w:val="24"/>
        </w:rPr>
        <w:t>para</w:t>
      </w:r>
      <w:r w:rsidR="00B37C0D">
        <w:rPr>
          <w:rFonts w:ascii="Times New Roman" w:hAnsi="Times New Roman" w:cs="Times New Roman"/>
          <w:sz w:val="24"/>
          <w:szCs w:val="24"/>
        </w:rPr>
        <w:t xml:space="preserve"> aquelas atividades</w:t>
      </w:r>
      <w:r w:rsidR="007B62CB">
        <w:rPr>
          <w:rFonts w:ascii="Times New Roman" w:hAnsi="Times New Roman" w:cs="Times New Roman"/>
          <w:sz w:val="24"/>
          <w:szCs w:val="24"/>
        </w:rPr>
        <w:t xml:space="preserve"> que violam</w:t>
      </w:r>
      <w:r w:rsidR="00F92004">
        <w:rPr>
          <w:rFonts w:ascii="Times New Roman" w:hAnsi="Times New Roman" w:cs="Times New Roman"/>
          <w:sz w:val="24"/>
          <w:szCs w:val="24"/>
        </w:rPr>
        <w:t xml:space="preserve"> a </w:t>
      </w:r>
      <w:r w:rsidR="00C706A3">
        <w:rPr>
          <w:rFonts w:ascii="Times New Roman" w:hAnsi="Times New Roman" w:cs="Times New Roman"/>
          <w:sz w:val="24"/>
          <w:szCs w:val="24"/>
        </w:rPr>
        <w:t xml:space="preserve">dignidade </w:t>
      </w:r>
      <w:r w:rsidR="00876614">
        <w:rPr>
          <w:rFonts w:ascii="Times New Roman" w:hAnsi="Times New Roman" w:cs="Times New Roman"/>
          <w:sz w:val="24"/>
          <w:szCs w:val="24"/>
        </w:rPr>
        <w:t>e direitos</w:t>
      </w:r>
      <w:r w:rsidR="00064BAC">
        <w:rPr>
          <w:rFonts w:ascii="Times New Roman" w:hAnsi="Times New Roman" w:cs="Times New Roman"/>
          <w:sz w:val="24"/>
          <w:szCs w:val="24"/>
        </w:rPr>
        <w:t xml:space="preserve"> das crianças</w:t>
      </w:r>
      <w:r w:rsidR="007B62CB">
        <w:rPr>
          <w:rFonts w:ascii="Times New Roman" w:hAnsi="Times New Roman" w:cs="Times New Roman"/>
          <w:sz w:val="24"/>
          <w:szCs w:val="24"/>
        </w:rPr>
        <w:t>. Ademais, definem</w:t>
      </w:r>
      <w:r w:rsidR="00064BAC">
        <w:rPr>
          <w:rFonts w:ascii="Times New Roman" w:hAnsi="Times New Roman" w:cs="Times New Roman"/>
          <w:sz w:val="24"/>
          <w:szCs w:val="24"/>
        </w:rPr>
        <w:t xml:space="preserve"> que a idade</w:t>
      </w:r>
      <w:r w:rsidR="007B62CB">
        <w:rPr>
          <w:rFonts w:ascii="Times New Roman" w:hAnsi="Times New Roman" w:cs="Times New Roman"/>
          <w:sz w:val="24"/>
          <w:szCs w:val="24"/>
        </w:rPr>
        <w:t>, o tipo de trabalho, a</w:t>
      </w:r>
      <w:r w:rsidR="00F92004">
        <w:rPr>
          <w:rFonts w:ascii="Times New Roman" w:hAnsi="Times New Roman" w:cs="Times New Roman"/>
          <w:sz w:val="24"/>
          <w:szCs w:val="24"/>
        </w:rPr>
        <w:t xml:space="preserve"> quantidade de horas dedicadas</w:t>
      </w:r>
      <w:r w:rsidR="007B62CB">
        <w:rPr>
          <w:rFonts w:ascii="Times New Roman" w:hAnsi="Times New Roman" w:cs="Times New Roman"/>
          <w:sz w:val="24"/>
          <w:szCs w:val="24"/>
        </w:rPr>
        <w:t xml:space="preserve"> e </w:t>
      </w:r>
      <w:r w:rsidR="00F92004">
        <w:rPr>
          <w:rFonts w:ascii="Times New Roman" w:hAnsi="Times New Roman" w:cs="Times New Roman"/>
          <w:sz w:val="24"/>
          <w:szCs w:val="24"/>
        </w:rPr>
        <w:t xml:space="preserve">as condições em que </w:t>
      </w:r>
      <w:r w:rsidR="007B62CB">
        <w:rPr>
          <w:rFonts w:ascii="Times New Roman" w:hAnsi="Times New Roman" w:cs="Times New Roman"/>
          <w:sz w:val="24"/>
          <w:szCs w:val="24"/>
        </w:rPr>
        <w:t xml:space="preserve">o trabalho </w:t>
      </w:r>
      <w:r w:rsidR="00F92004">
        <w:rPr>
          <w:rFonts w:ascii="Times New Roman" w:hAnsi="Times New Roman" w:cs="Times New Roman"/>
          <w:sz w:val="24"/>
          <w:szCs w:val="24"/>
        </w:rPr>
        <w:t xml:space="preserve">é realizado </w:t>
      </w:r>
      <w:r w:rsidR="00A2177B">
        <w:rPr>
          <w:rFonts w:ascii="Times New Roman" w:hAnsi="Times New Roman" w:cs="Times New Roman"/>
          <w:sz w:val="24"/>
          <w:szCs w:val="24"/>
        </w:rPr>
        <w:t>são</w:t>
      </w:r>
      <w:r w:rsidR="007B62CB">
        <w:rPr>
          <w:rFonts w:ascii="Times New Roman" w:hAnsi="Times New Roman" w:cs="Times New Roman"/>
          <w:sz w:val="24"/>
          <w:szCs w:val="24"/>
        </w:rPr>
        <w:t xml:space="preserve"> fatores </w:t>
      </w:r>
      <w:r w:rsidR="00B06F5E">
        <w:rPr>
          <w:rFonts w:ascii="Times New Roman" w:hAnsi="Times New Roman" w:cs="Times New Roman"/>
          <w:sz w:val="24"/>
          <w:szCs w:val="24"/>
        </w:rPr>
        <w:t>que devem ser considerados para classificar</w:t>
      </w:r>
      <w:r w:rsidR="007B62CB">
        <w:rPr>
          <w:rFonts w:ascii="Times New Roman" w:hAnsi="Times New Roman" w:cs="Times New Roman"/>
          <w:sz w:val="24"/>
          <w:szCs w:val="24"/>
        </w:rPr>
        <w:t xml:space="preserve"> uma determinada atividade como trabalho infantil. </w:t>
      </w:r>
    </w:p>
    <w:p w:rsidR="003929B7" w:rsidRDefault="003929B7" w:rsidP="003929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Em função disso, a questão do trabalho infantil, no sentido de entender os fatores que induzem uma criança assumir tal responsabilidade, tem estimulado diversos pesquisadores</w:t>
      </w:r>
      <w:r w:rsidR="00A2177B">
        <w:rPr>
          <w:rFonts w:ascii="Times New Roman" w:hAnsi="Times New Roman" w:cs="Times New Roman"/>
          <w:sz w:val="24"/>
          <w:szCs w:val="24"/>
        </w:rPr>
        <w:t xml:space="preserve"> e </w:t>
      </w:r>
      <w:proofErr w:type="spellStart"/>
      <w:r w:rsidR="00A2177B">
        <w:rPr>
          <w:rFonts w:ascii="Times New Roman" w:hAnsi="Times New Roman" w:cs="Times New Roman"/>
          <w:i/>
          <w:sz w:val="24"/>
          <w:szCs w:val="24"/>
        </w:rPr>
        <w:t>policy</w:t>
      </w:r>
      <w:proofErr w:type="spellEnd"/>
      <w:r w:rsidR="00A2177B">
        <w:rPr>
          <w:rFonts w:ascii="Times New Roman" w:hAnsi="Times New Roman" w:cs="Times New Roman"/>
          <w:i/>
          <w:sz w:val="24"/>
          <w:szCs w:val="24"/>
        </w:rPr>
        <w:t xml:space="preserve"> </w:t>
      </w:r>
      <w:proofErr w:type="spellStart"/>
      <w:r w:rsidR="00A2177B">
        <w:rPr>
          <w:rFonts w:ascii="Times New Roman" w:hAnsi="Times New Roman" w:cs="Times New Roman"/>
          <w:i/>
          <w:sz w:val="24"/>
          <w:szCs w:val="24"/>
        </w:rPr>
        <w:t>makers</w:t>
      </w:r>
      <w:proofErr w:type="spellEnd"/>
      <w:r>
        <w:rPr>
          <w:rFonts w:ascii="Times New Roman" w:hAnsi="Times New Roman" w:cs="Times New Roman"/>
          <w:sz w:val="24"/>
          <w:szCs w:val="24"/>
        </w:rPr>
        <w:t xml:space="preserve"> a buscarem soluções e alternativas </w:t>
      </w:r>
      <w:proofErr w:type="gramStart"/>
      <w:r w:rsidR="00A2177B">
        <w:rPr>
          <w:rFonts w:ascii="Times New Roman" w:hAnsi="Times New Roman" w:cs="Times New Roman"/>
          <w:sz w:val="24"/>
          <w:szCs w:val="24"/>
        </w:rPr>
        <w:t>à</w:t>
      </w:r>
      <w:proofErr w:type="gramEnd"/>
      <w:r>
        <w:rPr>
          <w:rFonts w:ascii="Times New Roman" w:hAnsi="Times New Roman" w:cs="Times New Roman"/>
          <w:sz w:val="24"/>
          <w:szCs w:val="24"/>
        </w:rPr>
        <w:t xml:space="preserve"> minimizar</w:t>
      </w:r>
      <w:r w:rsidR="00A2177B">
        <w:rPr>
          <w:rFonts w:ascii="Times New Roman" w:hAnsi="Times New Roman" w:cs="Times New Roman"/>
          <w:sz w:val="24"/>
          <w:szCs w:val="24"/>
        </w:rPr>
        <w:t>em</w:t>
      </w:r>
      <w:r>
        <w:rPr>
          <w:rFonts w:ascii="Times New Roman" w:hAnsi="Times New Roman" w:cs="Times New Roman"/>
          <w:sz w:val="24"/>
          <w:szCs w:val="24"/>
        </w:rPr>
        <w:t xml:space="preserve"> esse problema. </w:t>
      </w:r>
      <w:proofErr w:type="spellStart"/>
      <w:r>
        <w:rPr>
          <w:rFonts w:ascii="Times New Roman" w:hAnsi="Times New Roman" w:cs="Times New Roman"/>
          <w:sz w:val="24"/>
          <w:szCs w:val="24"/>
        </w:rPr>
        <w:t>Kassouf</w:t>
      </w:r>
      <w:proofErr w:type="spellEnd"/>
      <w:r>
        <w:rPr>
          <w:rFonts w:ascii="Times New Roman" w:hAnsi="Times New Roman" w:cs="Times New Roman"/>
          <w:sz w:val="24"/>
          <w:szCs w:val="24"/>
        </w:rPr>
        <w:t xml:space="preserve"> (1999), </w:t>
      </w:r>
      <w:r w:rsidR="006E7ADA">
        <w:rPr>
          <w:rFonts w:ascii="Times New Roman" w:hAnsi="Times New Roman" w:cs="Times New Roman"/>
          <w:sz w:val="24"/>
          <w:szCs w:val="24"/>
        </w:rPr>
        <w:t xml:space="preserve">por exemplo, entende que </w:t>
      </w:r>
      <w:r>
        <w:rPr>
          <w:rFonts w:ascii="Times New Roman" w:hAnsi="Times New Roman" w:cs="Times New Roman"/>
          <w:sz w:val="24"/>
          <w:szCs w:val="24"/>
        </w:rPr>
        <w:t>o trabalho infantil não é apenas determinado pela condição de pobreza da família – comumente a</w:t>
      </w:r>
      <w:r w:rsidR="00B06F5E">
        <w:rPr>
          <w:rFonts w:ascii="Times New Roman" w:hAnsi="Times New Roman" w:cs="Times New Roman"/>
          <w:sz w:val="24"/>
          <w:szCs w:val="24"/>
        </w:rPr>
        <w:t>ceita como um fator relevante</w:t>
      </w:r>
      <w:r>
        <w:rPr>
          <w:rFonts w:ascii="Times New Roman" w:hAnsi="Times New Roman" w:cs="Times New Roman"/>
          <w:sz w:val="24"/>
          <w:szCs w:val="24"/>
        </w:rPr>
        <w:t xml:space="preserve"> para essa questão -, mas também pelas características da criança, do responsável pela família, da estrutura familiar, do mercado de trabalho e da localização da família.</w:t>
      </w:r>
    </w:p>
    <w:p w:rsidR="004030C8" w:rsidRDefault="00064BAC" w:rsidP="00437B2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Em geral</w:t>
      </w:r>
      <w:r w:rsidR="00076DAB">
        <w:rPr>
          <w:rFonts w:ascii="Times New Roman" w:hAnsi="Times New Roman" w:cs="Times New Roman"/>
          <w:sz w:val="24"/>
          <w:szCs w:val="24"/>
        </w:rPr>
        <w:t>, o</w:t>
      </w:r>
      <w:r w:rsidR="003929B7">
        <w:rPr>
          <w:rFonts w:ascii="Times New Roman" w:hAnsi="Times New Roman" w:cs="Times New Roman"/>
          <w:sz w:val="24"/>
          <w:szCs w:val="24"/>
        </w:rPr>
        <w:t xml:space="preserve"> trabalho infantil</w:t>
      </w:r>
      <w:r w:rsidR="00844D6E">
        <w:rPr>
          <w:rFonts w:ascii="Times New Roman" w:hAnsi="Times New Roman" w:cs="Times New Roman"/>
          <w:sz w:val="24"/>
          <w:szCs w:val="24"/>
        </w:rPr>
        <w:t>, no Brasil, tem se reduzido nos últimos</w:t>
      </w:r>
      <w:r w:rsidR="00EF75CB">
        <w:rPr>
          <w:rFonts w:ascii="Times New Roman" w:hAnsi="Times New Roman" w:cs="Times New Roman"/>
          <w:sz w:val="24"/>
          <w:szCs w:val="24"/>
        </w:rPr>
        <w:t>, sendo este, um dos</w:t>
      </w:r>
      <w:r w:rsidR="004030C8">
        <w:rPr>
          <w:rFonts w:ascii="Times New Roman" w:hAnsi="Times New Roman" w:cs="Times New Roman"/>
          <w:sz w:val="24"/>
          <w:szCs w:val="24"/>
        </w:rPr>
        <w:t xml:space="preserve"> país</w:t>
      </w:r>
      <w:r w:rsidR="00EF75CB">
        <w:rPr>
          <w:rFonts w:ascii="Times New Roman" w:hAnsi="Times New Roman" w:cs="Times New Roman"/>
          <w:sz w:val="24"/>
          <w:szCs w:val="24"/>
        </w:rPr>
        <w:t>es</w:t>
      </w:r>
      <w:r w:rsidR="004030C8">
        <w:rPr>
          <w:rFonts w:ascii="Times New Roman" w:hAnsi="Times New Roman" w:cs="Times New Roman"/>
          <w:sz w:val="24"/>
          <w:szCs w:val="24"/>
        </w:rPr>
        <w:t xml:space="preserve"> </w:t>
      </w:r>
      <w:r w:rsidR="00EF75CB">
        <w:rPr>
          <w:rFonts w:ascii="Times New Roman" w:hAnsi="Times New Roman" w:cs="Times New Roman"/>
          <w:sz w:val="24"/>
          <w:szCs w:val="24"/>
        </w:rPr>
        <w:t xml:space="preserve">da América Latina </w:t>
      </w:r>
      <w:r w:rsidR="004030C8">
        <w:rPr>
          <w:rFonts w:ascii="Times New Roman" w:hAnsi="Times New Roman" w:cs="Times New Roman"/>
          <w:sz w:val="24"/>
          <w:szCs w:val="24"/>
        </w:rPr>
        <w:t>com menor</w:t>
      </w:r>
      <w:r w:rsidR="00EF75CB">
        <w:rPr>
          <w:rFonts w:ascii="Times New Roman" w:hAnsi="Times New Roman" w:cs="Times New Roman"/>
          <w:sz w:val="24"/>
          <w:szCs w:val="24"/>
        </w:rPr>
        <w:t xml:space="preserve"> i</w:t>
      </w:r>
      <w:r w:rsidR="004030C8">
        <w:rPr>
          <w:rFonts w:ascii="Times New Roman" w:hAnsi="Times New Roman" w:cs="Times New Roman"/>
          <w:sz w:val="24"/>
          <w:szCs w:val="24"/>
        </w:rPr>
        <w:t>n</w:t>
      </w:r>
      <w:r w:rsidR="00EF75CB">
        <w:rPr>
          <w:rFonts w:ascii="Times New Roman" w:hAnsi="Times New Roman" w:cs="Times New Roman"/>
          <w:sz w:val="24"/>
          <w:szCs w:val="24"/>
        </w:rPr>
        <w:t>cidência</w:t>
      </w:r>
      <w:r w:rsidR="004030C8">
        <w:rPr>
          <w:rFonts w:ascii="Times New Roman" w:hAnsi="Times New Roman" w:cs="Times New Roman"/>
          <w:sz w:val="24"/>
          <w:szCs w:val="24"/>
        </w:rPr>
        <w:t xml:space="preserve"> de trabalho infantil</w:t>
      </w:r>
      <w:r w:rsidR="004B085B">
        <w:rPr>
          <w:rFonts w:ascii="Times New Roman" w:hAnsi="Times New Roman" w:cs="Times New Roman"/>
          <w:sz w:val="24"/>
          <w:szCs w:val="24"/>
        </w:rPr>
        <w:t>.</w:t>
      </w:r>
      <w:r w:rsidR="004030C8">
        <w:rPr>
          <w:rFonts w:ascii="Times New Roman" w:hAnsi="Times New Roman" w:cs="Times New Roman"/>
          <w:sz w:val="24"/>
          <w:szCs w:val="24"/>
        </w:rPr>
        <w:t xml:space="preserve"> Quando se observa os dados da Pesquisa Nacional de Amostra por Domicílios (PNAD), verifica-se que o percentual de crianças e adolescentes que trabalham mais de uma hora por semana fora de casa variou de 14,6% em 1992, para 8,9% em 2002 e 5,4% em 2011</w:t>
      </w:r>
      <w:r w:rsidR="00967AA3">
        <w:rPr>
          <w:rFonts w:ascii="Times New Roman" w:hAnsi="Times New Roman" w:cs="Times New Roman"/>
          <w:sz w:val="24"/>
          <w:szCs w:val="24"/>
        </w:rPr>
        <w:t>.</w:t>
      </w:r>
      <w:r w:rsidR="004030C8">
        <w:rPr>
          <w:rFonts w:ascii="Times New Roman" w:hAnsi="Times New Roman" w:cs="Times New Roman"/>
          <w:sz w:val="24"/>
          <w:szCs w:val="24"/>
        </w:rPr>
        <w:t xml:space="preserve"> </w:t>
      </w:r>
      <w:r w:rsidR="00437B26">
        <w:rPr>
          <w:rFonts w:ascii="Times New Roman" w:hAnsi="Times New Roman" w:cs="Times New Roman"/>
          <w:sz w:val="24"/>
          <w:szCs w:val="24"/>
        </w:rPr>
        <w:t xml:space="preserve">O Brasil, nesse sentido, se destaca como referência no combate ao trabalho infantil em função das políticas executadas nas duas últimas décadas, </w:t>
      </w:r>
      <w:r w:rsidR="004030C8">
        <w:rPr>
          <w:rFonts w:ascii="Times New Roman" w:hAnsi="Times New Roman" w:cs="Times New Roman"/>
          <w:sz w:val="24"/>
          <w:szCs w:val="24"/>
        </w:rPr>
        <w:t>como</w:t>
      </w:r>
      <w:r w:rsidR="00ED6C52">
        <w:rPr>
          <w:rFonts w:ascii="Times New Roman" w:hAnsi="Times New Roman" w:cs="Times New Roman"/>
          <w:sz w:val="24"/>
          <w:szCs w:val="24"/>
        </w:rPr>
        <w:t xml:space="preserve"> o</w:t>
      </w:r>
      <w:r w:rsidR="00437B26">
        <w:rPr>
          <w:rFonts w:ascii="Times New Roman" w:hAnsi="Times New Roman" w:cs="Times New Roman"/>
          <w:sz w:val="24"/>
          <w:szCs w:val="24"/>
        </w:rPr>
        <w:t xml:space="preserve"> </w:t>
      </w:r>
      <w:r w:rsidR="00967AA3">
        <w:rPr>
          <w:rFonts w:ascii="Times New Roman" w:hAnsi="Times New Roman" w:cs="Times New Roman"/>
          <w:sz w:val="24"/>
          <w:szCs w:val="24"/>
        </w:rPr>
        <w:t xml:space="preserve">Programa </w:t>
      </w:r>
      <w:r w:rsidR="00437B26">
        <w:rPr>
          <w:rFonts w:ascii="Times New Roman" w:hAnsi="Times New Roman" w:cs="Times New Roman"/>
          <w:sz w:val="24"/>
          <w:szCs w:val="24"/>
        </w:rPr>
        <w:t>Bolsa Escola</w:t>
      </w:r>
      <w:r w:rsidR="00967AA3">
        <w:rPr>
          <w:rFonts w:ascii="Times New Roman" w:hAnsi="Times New Roman" w:cs="Times New Roman"/>
          <w:sz w:val="24"/>
          <w:szCs w:val="24"/>
        </w:rPr>
        <w:t xml:space="preserve"> – atual Programa Bolsa Família</w:t>
      </w:r>
      <w:r w:rsidR="00D644B6">
        <w:rPr>
          <w:rFonts w:ascii="Times New Roman" w:hAnsi="Times New Roman" w:cs="Times New Roman"/>
          <w:sz w:val="24"/>
          <w:szCs w:val="24"/>
        </w:rPr>
        <w:t xml:space="preserve"> (PBF)</w:t>
      </w:r>
      <w:r w:rsidR="00967AA3">
        <w:rPr>
          <w:rFonts w:ascii="Times New Roman" w:hAnsi="Times New Roman" w:cs="Times New Roman"/>
          <w:sz w:val="24"/>
          <w:szCs w:val="24"/>
        </w:rPr>
        <w:t xml:space="preserve"> - e</w:t>
      </w:r>
      <w:r w:rsidR="00437B26">
        <w:rPr>
          <w:rFonts w:ascii="Times New Roman" w:hAnsi="Times New Roman" w:cs="Times New Roman"/>
          <w:sz w:val="24"/>
          <w:szCs w:val="24"/>
        </w:rPr>
        <w:t xml:space="preserve"> o</w:t>
      </w:r>
      <w:r w:rsidR="004030C8">
        <w:rPr>
          <w:rFonts w:ascii="Times New Roman" w:hAnsi="Times New Roman" w:cs="Times New Roman"/>
          <w:sz w:val="24"/>
          <w:szCs w:val="24"/>
        </w:rPr>
        <w:t xml:space="preserve"> Programa de Erradicação do Trabalho Infantil (PETI)</w:t>
      </w:r>
      <w:r w:rsidR="00967AA3">
        <w:rPr>
          <w:rFonts w:ascii="Times New Roman" w:hAnsi="Times New Roman" w:cs="Times New Roman"/>
          <w:sz w:val="24"/>
          <w:szCs w:val="24"/>
        </w:rPr>
        <w:t xml:space="preserve">, conforme destaca o estudo de Gonçalves </w:t>
      </w:r>
      <w:proofErr w:type="gramStart"/>
      <w:r w:rsidR="00967AA3" w:rsidRPr="00967AA3">
        <w:rPr>
          <w:rFonts w:ascii="Times New Roman" w:hAnsi="Times New Roman" w:cs="Times New Roman"/>
          <w:i/>
          <w:sz w:val="24"/>
          <w:szCs w:val="24"/>
        </w:rPr>
        <w:t>et</w:t>
      </w:r>
      <w:proofErr w:type="gramEnd"/>
      <w:r w:rsidR="00967AA3" w:rsidRPr="00967AA3">
        <w:rPr>
          <w:rFonts w:ascii="Times New Roman" w:hAnsi="Times New Roman" w:cs="Times New Roman"/>
          <w:i/>
          <w:sz w:val="24"/>
          <w:szCs w:val="24"/>
        </w:rPr>
        <w:t xml:space="preserve"> al.</w:t>
      </w:r>
      <w:r w:rsidR="00967AA3">
        <w:rPr>
          <w:rFonts w:ascii="Times New Roman" w:hAnsi="Times New Roman" w:cs="Times New Roman"/>
          <w:sz w:val="24"/>
          <w:szCs w:val="24"/>
        </w:rPr>
        <w:t xml:space="preserve"> (2014). </w:t>
      </w:r>
    </w:p>
    <w:p w:rsidR="000D5B74" w:rsidRDefault="00967AA3" w:rsidP="005A71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Tais programas objetivam</w:t>
      </w:r>
      <w:r w:rsidR="00A744B1">
        <w:rPr>
          <w:rFonts w:ascii="Times New Roman" w:hAnsi="Times New Roman" w:cs="Times New Roman"/>
          <w:sz w:val="24"/>
          <w:szCs w:val="24"/>
        </w:rPr>
        <w:t xml:space="preserve"> romper o ciclo </w:t>
      </w:r>
      <w:proofErr w:type="spellStart"/>
      <w:r w:rsidR="00A744B1">
        <w:rPr>
          <w:rFonts w:ascii="Times New Roman" w:hAnsi="Times New Roman" w:cs="Times New Roman"/>
          <w:sz w:val="24"/>
          <w:szCs w:val="24"/>
        </w:rPr>
        <w:t>intergeracional</w:t>
      </w:r>
      <w:proofErr w:type="spellEnd"/>
      <w:r w:rsidR="00A744B1">
        <w:rPr>
          <w:rFonts w:ascii="Times New Roman" w:hAnsi="Times New Roman" w:cs="Times New Roman"/>
          <w:sz w:val="24"/>
          <w:szCs w:val="24"/>
        </w:rPr>
        <w:t xml:space="preserve"> da pobreza, </w:t>
      </w:r>
      <w:r>
        <w:rPr>
          <w:rFonts w:ascii="Times New Roman" w:hAnsi="Times New Roman" w:cs="Times New Roman"/>
          <w:sz w:val="24"/>
          <w:szCs w:val="24"/>
        </w:rPr>
        <w:t>pois</w:t>
      </w:r>
      <w:r w:rsidR="00F63280">
        <w:rPr>
          <w:rFonts w:ascii="Times New Roman" w:hAnsi="Times New Roman" w:cs="Times New Roman"/>
          <w:sz w:val="24"/>
          <w:szCs w:val="24"/>
        </w:rPr>
        <w:t xml:space="preserve"> prioriza</w:t>
      </w:r>
      <w:r>
        <w:rPr>
          <w:rFonts w:ascii="Times New Roman" w:hAnsi="Times New Roman" w:cs="Times New Roman"/>
          <w:sz w:val="24"/>
          <w:szCs w:val="24"/>
        </w:rPr>
        <w:t>m</w:t>
      </w:r>
      <w:r w:rsidR="004B085B">
        <w:rPr>
          <w:rFonts w:ascii="Times New Roman" w:hAnsi="Times New Roman" w:cs="Times New Roman"/>
          <w:sz w:val="24"/>
          <w:szCs w:val="24"/>
        </w:rPr>
        <w:t xml:space="preserve"> a acumulação de capi</w:t>
      </w:r>
      <w:r w:rsidR="00A744B1">
        <w:rPr>
          <w:rFonts w:ascii="Times New Roman" w:hAnsi="Times New Roman" w:cs="Times New Roman"/>
          <w:sz w:val="24"/>
          <w:szCs w:val="24"/>
        </w:rPr>
        <w:t>tal hu</w:t>
      </w:r>
      <w:r>
        <w:rPr>
          <w:rFonts w:ascii="Times New Roman" w:hAnsi="Times New Roman" w:cs="Times New Roman"/>
          <w:sz w:val="24"/>
          <w:szCs w:val="24"/>
        </w:rPr>
        <w:t>mano</w:t>
      </w:r>
      <w:r w:rsidR="00064BAC">
        <w:rPr>
          <w:rFonts w:ascii="Times New Roman" w:hAnsi="Times New Roman" w:cs="Times New Roman"/>
          <w:sz w:val="24"/>
          <w:szCs w:val="24"/>
        </w:rPr>
        <w:t>,</w:t>
      </w:r>
      <w:r>
        <w:rPr>
          <w:rFonts w:ascii="Times New Roman" w:hAnsi="Times New Roman" w:cs="Times New Roman"/>
          <w:sz w:val="24"/>
          <w:szCs w:val="24"/>
        </w:rPr>
        <w:t xml:space="preserve"> condiciona</w:t>
      </w:r>
      <w:r w:rsidR="00064BAC">
        <w:rPr>
          <w:rFonts w:ascii="Times New Roman" w:hAnsi="Times New Roman" w:cs="Times New Roman"/>
          <w:sz w:val="24"/>
          <w:szCs w:val="24"/>
        </w:rPr>
        <w:t>ndo</w:t>
      </w:r>
      <w:r>
        <w:rPr>
          <w:rFonts w:ascii="Times New Roman" w:hAnsi="Times New Roman" w:cs="Times New Roman"/>
          <w:sz w:val="24"/>
          <w:szCs w:val="24"/>
        </w:rPr>
        <w:t xml:space="preserve"> o recebimento do benefício à matrícula e à frequência escolar das crianças e adolescentes</w:t>
      </w:r>
      <w:r w:rsidR="00064BAC">
        <w:rPr>
          <w:rFonts w:ascii="Times New Roman" w:hAnsi="Times New Roman" w:cs="Times New Roman"/>
          <w:sz w:val="24"/>
          <w:szCs w:val="24"/>
        </w:rPr>
        <w:t>.</w:t>
      </w:r>
      <w:r w:rsidR="004B085B">
        <w:rPr>
          <w:rFonts w:ascii="Times New Roman" w:hAnsi="Times New Roman" w:cs="Times New Roman"/>
          <w:sz w:val="24"/>
          <w:szCs w:val="24"/>
        </w:rPr>
        <w:t xml:space="preserve"> </w:t>
      </w:r>
      <w:r w:rsidR="00064BAC">
        <w:rPr>
          <w:rFonts w:ascii="Times New Roman" w:hAnsi="Times New Roman" w:cs="Times New Roman"/>
          <w:sz w:val="24"/>
          <w:szCs w:val="24"/>
        </w:rPr>
        <w:t>D</w:t>
      </w:r>
      <w:r w:rsidR="00A744B1">
        <w:rPr>
          <w:rFonts w:ascii="Times New Roman" w:hAnsi="Times New Roman" w:cs="Times New Roman"/>
          <w:sz w:val="24"/>
          <w:szCs w:val="24"/>
        </w:rPr>
        <w:t>essa forma, o tempo que elas teriam para trabalhar</w:t>
      </w:r>
      <w:r w:rsidR="00064BAC">
        <w:rPr>
          <w:rFonts w:ascii="Times New Roman" w:hAnsi="Times New Roman" w:cs="Times New Roman"/>
          <w:sz w:val="24"/>
          <w:szCs w:val="24"/>
        </w:rPr>
        <w:t xml:space="preserve"> limita</w:t>
      </w:r>
      <w:r w:rsidR="00D644B6">
        <w:rPr>
          <w:rFonts w:ascii="Times New Roman" w:hAnsi="Times New Roman" w:cs="Times New Roman"/>
          <w:sz w:val="24"/>
          <w:szCs w:val="24"/>
        </w:rPr>
        <w:t>r-se-ia</w:t>
      </w:r>
      <w:r w:rsidR="00A744B1">
        <w:rPr>
          <w:rFonts w:ascii="Times New Roman" w:hAnsi="Times New Roman" w:cs="Times New Roman"/>
          <w:sz w:val="24"/>
          <w:szCs w:val="24"/>
        </w:rPr>
        <w:t>, conforme dest</w:t>
      </w:r>
      <w:r w:rsidR="00064BAC">
        <w:rPr>
          <w:rFonts w:ascii="Times New Roman" w:hAnsi="Times New Roman" w:cs="Times New Roman"/>
          <w:sz w:val="24"/>
          <w:szCs w:val="24"/>
        </w:rPr>
        <w:t>aca OIT (2010). Posto isto, u</w:t>
      </w:r>
      <w:r w:rsidR="00A744B1">
        <w:rPr>
          <w:rFonts w:ascii="Times New Roman" w:hAnsi="Times New Roman" w:cs="Times New Roman"/>
          <w:sz w:val="24"/>
          <w:szCs w:val="24"/>
        </w:rPr>
        <w:t xml:space="preserve">ma vasta literatura </w:t>
      </w:r>
      <w:r w:rsidR="000D5B74">
        <w:rPr>
          <w:rFonts w:ascii="Times New Roman" w:hAnsi="Times New Roman" w:cs="Times New Roman"/>
          <w:sz w:val="24"/>
          <w:szCs w:val="24"/>
        </w:rPr>
        <w:t xml:space="preserve">se propôs a </w:t>
      </w:r>
      <w:r w:rsidR="00A744B1">
        <w:rPr>
          <w:rFonts w:ascii="Times New Roman" w:hAnsi="Times New Roman" w:cs="Times New Roman"/>
          <w:sz w:val="24"/>
          <w:szCs w:val="24"/>
        </w:rPr>
        <w:t>analisar os efeitos d</w:t>
      </w:r>
      <w:r w:rsidR="00625D71">
        <w:rPr>
          <w:rFonts w:ascii="Times New Roman" w:hAnsi="Times New Roman" w:cs="Times New Roman"/>
          <w:sz w:val="24"/>
          <w:szCs w:val="24"/>
        </w:rPr>
        <w:t>esses programas</w:t>
      </w:r>
      <w:r w:rsidR="00B06F5E">
        <w:rPr>
          <w:rFonts w:ascii="Times New Roman" w:hAnsi="Times New Roman" w:cs="Times New Roman"/>
          <w:sz w:val="24"/>
          <w:szCs w:val="24"/>
        </w:rPr>
        <w:t xml:space="preserve"> sobre o trabalho infantil</w:t>
      </w:r>
      <w:r w:rsidR="00625D71">
        <w:rPr>
          <w:rFonts w:ascii="Times New Roman" w:hAnsi="Times New Roman" w:cs="Times New Roman"/>
          <w:sz w:val="24"/>
          <w:szCs w:val="24"/>
        </w:rPr>
        <w:t xml:space="preserve"> e/ou sobre a frequência escolar</w:t>
      </w:r>
      <w:r w:rsidR="00B06F5E">
        <w:rPr>
          <w:rFonts w:ascii="Times New Roman" w:hAnsi="Times New Roman" w:cs="Times New Roman"/>
          <w:sz w:val="24"/>
          <w:szCs w:val="24"/>
        </w:rPr>
        <w:t>.</w:t>
      </w:r>
      <w:r w:rsidR="00A744B1">
        <w:rPr>
          <w:rFonts w:ascii="Times New Roman" w:hAnsi="Times New Roman" w:cs="Times New Roman"/>
          <w:sz w:val="24"/>
          <w:szCs w:val="24"/>
        </w:rPr>
        <w:t xml:space="preserve"> </w:t>
      </w:r>
      <w:r w:rsidR="00B06F5E">
        <w:rPr>
          <w:rFonts w:ascii="Times New Roman" w:hAnsi="Times New Roman" w:cs="Times New Roman"/>
          <w:sz w:val="24"/>
          <w:szCs w:val="24"/>
        </w:rPr>
        <w:t>E</w:t>
      </w:r>
      <w:r w:rsidR="00A744B1">
        <w:rPr>
          <w:rFonts w:ascii="Times New Roman" w:hAnsi="Times New Roman" w:cs="Times New Roman"/>
          <w:sz w:val="24"/>
          <w:szCs w:val="24"/>
        </w:rPr>
        <w:t>ntretanto, ess</w:t>
      </w:r>
      <w:r w:rsidR="004030C8">
        <w:rPr>
          <w:rFonts w:ascii="Times New Roman" w:hAnsi="Times New Roman" w:cs="Times New Roman"/>
          <w:sz w:val="24"/>
          <w:szCs w:val="24"/>
        </w:rPr>
        <w:t>a literatura t</w:t>
      </w:r>
      <w:r w:rsidR="00E10C87">
        <w:rPr>
          <w:rFonts w:ascii="Times New Roman" w:hAnsi="Times New Roman" w:cs="Times New Roman"/>
          <w:sz w:val="24"/>
          <w:szCs w:val="24"/>
        </w:rPr>
        <w:t xml:space="preserve">em evidenciado efeitos </w:t>
      </w:r>
      <w:r w:rsidR="00A744B1">
        <w:rPr>
          <w:rFonts w:ascii="Times New Roman" w:hAnsi="Times New Roman" w:cs="Times New Roman"/>
          <w:sz w:val="24"/>
          <w:szCs w:val="24"/>
        </w:rPr>
        <w:t>conflitantes</w:t>
      </w:r>
      <w:r w:rsidR="004030C8">
        <w:rPr>
          <w:rFonts w:ascii="Times New Roman" w:hAnsi="Times New Roman" w:cs="Times New Roman"/>
          <w:sz w:val="24"/>
          <w:szCs w:val="24"/>
        </w:rPr>
        <w:t xml:space="preserve"> sobre </w:t>
      </w:r>
      <w:r w:rsidR="00D644B6">
        <w:rPr>
          <w:rFonts w:ascii="Times New Roman" w:hAnsi="Times New Roman" w:cs="Times New Roman"/>
          <w:sz w:val="24"/>
          <w:szCs w:val="24"/>
        </w:rPr>
        <w:t>essa problemática</w:t>
      </w:r>
      <w:r w:rsidR="004030C8">
        <w:rPr>
          <w:rFonts w:ascii="Times New Roman" w:hAnsi="Times New Roman" w:cs="Times New Roman"/>
          <w:sz w:val="24"/>
          <w:szCs w:val="24"/>
        </w:rPr>
        <w:t xml:space="preserve">. </w:t>
      </w:r>
      <w:r w:rsidR="00A744B1">
        <w:rPr>
          <w:rFonts w:ascii="Times New Roman" w:hAnsi="Times New Roman" w:cs="Times New Roman"/>
          <w:sz w:val="24"/>
          <w:szCs w:val="24"/>
        </w:rPr>
        <w:t>Por exemplo</w:t>
      </w:r>
      <w:r w:rsidR="004E522B">
        <w:rPr>
          <w:rFonts w:ascii="Times New Roman" w:hAnsi="Times New Roman" w:cs="Times New Roman"/>
          <w:sz w:val="24"/>
          <w:szCs w:val="24"/>
        </w:rPr>
        <w:t xml:space="preserve">, </w:t>
      </w:r>
      <w:r w:rsidR="004030C8">
        <w:rPr>
          <w:rFonts w:ascii="Times New Roman" w:hAnsi="Times New Roman" w:cs="Times New Roman"/>
          <w:sz w:val="24"/>
          <w:szCs w:val="24"/>
        </w:rPr>
        <w:t>Ca</w:t>
      </w:r>
      <w:r w:rsidR="004030C8" w:rsidRPr="008963B7">
        <w:rPr>
          <w:rFonts w:ascii="Times New Roman" w:hAnsi="Times New Roman" w:cs="Times New Roman"/>
          <w:sz w:val="24"/>
          <w:szCs w:val="24"/>
        </w:rPr>
        <w:t>rdoso e Sousa (2004)</w:t>
      </w:r>
      <w:r w:rsidR="004030C8">
        <w:rPr>
          <w:rFonts w:ascii="Times New Roman" w:hAnsi="Times New Roman" w:cs="Times New Roman"/>
          <w:sz w:val="24"/>
          <w:szCs w:val="24"/>
        </w:rPr>
        <w:t xml:space="preserve"> </w:t>
      </w:r>
      <w:r w:rsidR="00D644B6">
        <w:rPr>
          <w:rFonts w:ascii="Times New Roman" w:hAnsi="Times New Roman" w:cs="Times New Roman"/>
          <w:sz w:val="24"/>
          <w:szCs w:val="24"/>
        </w:rPr>
        <w:t>revelaram</w:t>
      </w:r>
      <w:r w:rsidR="004030C8" w:rsidRPr="008963B7">
        <w:rPr>
          <w:rFonts w:ascii="Times New Roman" w:hAnsi="Times New Roman" w:cs="Times New Roman"/>
          <w:sz w:val="24"/>
          <w:szCs w:val="24"/>
        </w:rPr>
        <w:t xml:space="preserve"> que os programas</w:t>
      </w:r>
      <w:r w:rsidR="004030C8">
        <w:rPr>
          <w:rFonts w:ascii="Times New Roman" w:hAnsi="Times New Roman" w:cs="Times New Roman"/>
          <w:sz w:val="24"/>
          <w:szCs w:val="24"/>
        </w:rPr>
        <w:t xml:space="preserve"> de transferência de renda</w:t>
      </w:r>
      <w:r w:rsidR="004030C8" w:rsidRPr="008963B7">
        <w:rPr>
          <w:rFonts w:ascii="Times New Roman" w:hAnsi="Times New Roman" w:cs="Times New Roman"/>
          <w:sz w:val="24"/>
          <w:szCs w:val="24"/>
        </w:rPr>
        <w:t xml:space="preserve"> aumentam as chances de as crianças</w:t>
      </w:r>
      <w:r w:rsidR="004030C8">
        <w:rPr>
          <w:rFonts w:ascii="Times New Roman" w:hAnsi="Times New Roman" w:cs="Times New Roman"/>
          <w:sz w:val="24"/>
          <w:szCs w:val="24"/>
        </w:rPr>
        <w:t xml:space="preserve"> </w:t>
      </w:r>
      <w:r w:rsidR="004030C8" w:rsidRPr="008963B7">
        <w:rPr>
          <w:rFonts w:ascii="Times New Roman" w:hAnsi="Times New Roman" w:cs="Times New Roman"/>
          <w:sz w:val="24"/>
          <w:szCs w:val="24"/>
        </w:rPr>
        <w:t xml:space="preserve">pobres estudarem, mas não </w:t>
      </w:r>
      <w:r w:rsidR="00064BAC">
        <w:rPr>
          <w:rFonts w:ascii="Times New Roman" w:hAnsi="Times New Roman" w:cs="Times New Roman"/>
          <w:sz w:val="24"/>
          <w:szCs w:val="24"/>
        </w:rPr>
        <w:t xml:space="preserve">exerce </w:t>
      </w:r>
      <w:r w:rsidR="00B40875">
        <w:rPr>
          <w:rFonts w:ascii="Times New Roman" w:hAnsi="Times New Roman" w:cs="Times New Roman"/>
          <w:sz w:val="24"/>
          <w:szCs w:val="24"/>
        </w:rPr>
        <w:t>impactos significativos sobre o trabalho infantil.</w:t>
      </w:r>
      <w:r w:rsidR="004030C8">
        <w:rPr>
          <w:rFonts w:ascii="Times New Roman" w:hAnsi="Times New Roman" w:cs="Times New Roman"/>
          <w:sz w:val="24"/>
          <w:szCs w:val="24"/>
        </w:rPr>
        <w:t xml:space="preserve"> </w:t>
      </w:r>
      <w:r w:rsidR="000B7C38">
        <w:rPr>
          <w:rFonts w:ascii="Times New Roman" w:hAnsi="Times New Roman" w:cs="Times New Roman"/>
          <w:sz w:val="24"/>
          <w:szCs w:val="24"/>
        </w:rPr>
        <w:t>Para os autores</w:t>
      </w:r>
      <w:r w:rsidR="00D644B6">
        <w:rPr>
          <w:rFonts w:ascii="Times New Roman" w:hAnsi="Times New Roman" w:cs="Times New Roman"/>
          <w:sz w:val="24"/>
          <w:szCs w:val="24"/>
        </w:rPr>
        <w:t>, esse resultado</w:t>
      </w:r>
      <w:r w:rsidR="000B7C38">
        <w:rPr>
          <w:rFonts w:ascii="Times New Roman" w:hAnsi="Times New Roman" w:cs="Times New Roman"/>
          <w:sz w:val="24"/>
          <w:szCs w:val="24"/>
        </w:rPr>
        <w:t xml:space="preserve"> se justifica pelas próprias características do programa</w:t>
      </w:r>
      <w:r w:rsidR="00D644B6">
        <w:rPr>
          <w:rFonts w:ascii="Times New Roman" w:hAnsi="Times New Roman" w:cs="Times New Roman"/>
          <w:sz w:val="24"/>
          <w:szCs w:val="24"/>
        </w:rPr>
        <w:t>,</w:t>
      </w:r>
      <w:r w:rsidR="000B7C38">
        <w:rPr>
          <w:rFonts w:ascii="Times New Roman" w:hAnsi="Times New Roman" w:cs="Times New Roman"/>
          <w:sz w:val="24"/>
          <w:szCs w:val="24"/>
        </w:rPr>
        <w:t xml:space="preserve"> as quais</w:t>
      </w:r>
      <w:r w:rsidR="00D644B6">
        <w:rPr>
          <w:rFonts w:ascii="Times New Roman" w:hAnsi="Times New Roman" w:cs="Times New Roman"/>
          <w:sz w:val="24"/>
          <w:szCs w:val="24"/>
        </w:rPr>
        <w:t xml:space="preserve"> permitem</w:t>
      </w:r>
      <w:r w:rsidR="004030C8" w:rsidRPr="008963B7">
        <w:rPr>
          <w:rFonts w:ascii="Times New Roman" w:hAnsi="Times New Roman" w:cs="Times New Roman"/>
          <w:sz w:val="24"/>
          <w:szCs w:val="24"/>
        </w:rPr>
        <w:t xml:space="preserve"> apenas uma alteração no tempo</w:t>
      </w:r>
      <w:r w:rsidR="004030C8">
        <w:rPr>
          <w:rFonts w:ascii="Times New Roman" w:hAnsi="Times New Roman" w:cs="Times New Roman"/>
          <w:sz w:val="24"/>
          <w:szCs w:val="24"/>
        </w:rPr>
        <w:t xml:space="preserve"> </w:t>
      </w:r>
      <w:r w:rsidR="004030C8" w:rsidRPr="008963B7">
        <w:rPr>
          <w:rFonts w:ascii="Times New Roman" w:hAnsi="Times New Roman" w:cs="Times New Roman"/>
          <w:sz w:val="24"/>
          <w:szCs w:val="24"/>
        </w:rPr>
        <w:t xml:space="preserve">alocado entre estudo e trabalho, </w:t>
      </w:r>
      <w:r w:rsidR="000B7C38">
        <w:rPr>
          <w:rFonts w:ascii="Times New Roman" w:hAnsi="Times New Roman" w:cs="Times New Roman"/>
          <w:sz w:val="24"/>
          <w:szCs w:val="24"/>
        </w:rPr>
        <w:t xml:space="preserve">uma vez que </w:t>
      </w:r>
      <w:r w:rsidR="004030C8" w:rsidRPr="008963B7">
        <w:rPr>
          <w:rFonts w:ascii="Times New Roman" w:hAnsi="Times New Roman" w:cs="Times New Roman"/>
          <w:sz w:val="24"/>
          <w:szCs w:val="24"/>
        </w:rPr>
        <w:t>os benefícios</w:t>
      </w:r>
      <w:r w:rsidR="00D644B6">
        <w:rPr>
          <w:rFonts w:ascii="Times New Roman" w:hAnsi="Times New Roman" w:cs="Times New Roman"/>
          <w:sz w:val="24"/>
          <w:szCs w:val="24"/>
        </w:rPr>
        <w:t xml:space="preserve"> recebidos </w:t>
      </w:r>
      <w:r w:rsidR="004030C8">
        <w:rPr>
          <w:rFonts w:ascii="Times New Roman" w:hAnsi="Times New Roman" w:cs="Times New Roman"/>
          <w:sz w:val="24"/>
          <w:szCs w:val="24"/>
        </w:rPr>
        <w:t>são insufi</w:t>
      </w:r>
      <w:r w:rsidR="004030C8" w:rsidRPr="008963B7">
        <w:rPr>
          <w:rFonts w:ascii="Times New Roman" w:hAnsi="Times New Roman" w:cs="Times New Roman"/>
          <w:sz w:val="24"/>
          <w:szCs w:val="24"/>
        </w:rPr>
        <w:t>cientes para</w:t>
      </w:r>
      <w:r w:rsidR="00D644B6">
        <w:rPr>
          <w:rFonts w:ascii="Times New Roman" w:hAnsi="Times New Roman" w:cs="Times New Roman"/>
          <w:sz w:val="24"/>
          <w:szCs w:val="24"/>
        </w:rPr>
        <w:t xml:space="preserve"> que</w:t>
      </w:r>
      <w:r w:rsidR="000B7C38">
        <w:rPr>
          <w:rFonts w:ascii="Times New Roman" w:hAnsi="Times New Roman" w:cs="Times New Roman"/>
          <w:sz w:val="24"/>
          <w:szCs w:val="24"/>
        </w:rPr>
        <w:t xml:space="preserve"> </w:t>
      </w:r>
      <w:r w:rsidR="00D644B6">
        <w:rPr>
          <w:rFonts w:ascii="Times New Roman" w:hAnsi="Times New Roman" w:cs="Times New Roman"/>
          <w:sz w:val="24"/>
          <w:szCs w:val="24"/>
        </w:rPr>
        <w:t xml:space="preserve">a </w:t>
      </w:r>
      <w:r w:rsidR="000B7C38">
        <w:rPr>
          <w:rFonts w:ascii="Times New Roman" w:hAnsi="Times New Roman" w:cs="Times New Roman"/>
          <w:sz w:val="24"/>
          <w:szCs w:val="24"/>
        </w:rPr>
        <w:t>criança</w:t>
      </w:r>
      <w:r w:rsidR="004030C8" w:rsidRPr="008963B7">
        <w:rPr>
          <w:rFonts w:ascii="Times New Roman" w:hAnsi="Times New Roman" w:cs="Times New Roman"/>
          <w:sz w:val="24"/>
          <w:szCs w:val="24"/>
        </w:rPr>
        <w:t xml:space="preserve"> </w:t>
      </w:r>
      <w:r w:rsidR="000B7C38">
        <w:rPr>
          <w:rFonts w:ascii="Times New Roman" w:hAnsi="Times New Roman" w:cs="Times New Roman"/>
          <w:sz w:val="24"/>
          <w:szCs w:val="24"/>
        </w:rPr>
        <w:t>abandon</w:t>
      </w:r>
      <w:r w:rsidR="00D644B6">
        <w:rPr>
          <w:rFonts w:ascii="Times New Roman" w:hAnsi="Times New Roman" w:cs="Times New Roman"/>
          <w:sz w:val="24"/>
          <w:szCs w:val="24"/>
        </w:rPr>
        <w:t>e as atividades laborais</w:t>
      </w:r>
      <w:r w:rsidR="004030C8" w:rsidRPr="008963B7">
        <w:rPr>
          <w:rFonts w:ascii="Times New Roman" w:hAnsi="Times New Roman" w:cs="Times New Roman"/>
          <w:sz w:val="24"/>
          <w:szCs w:val="24"/>
        </w:rPr>
        <w:t>. Ademais,</w:t>
      </w:r>
      <w:r w:rsidR="004030C8">
        <w:rPr>
          <w:rFonts w:ascii="Times New Roman" w:hAnsi="Times New Roman" w:cs="Times New Roman"/>
          <w:sz w:val="24"/>
          <w:szCs w:val="24"/>
        </w:rPr>
        <w:t xml:space="preserve"> </w:t>
      </w:r>
      <w:r w:rsidR="004030C8" w:rsidRPr="008963B7">
        <w:rPr>
          <w:rFonts w:ascii="Times New Roman" w:hAnsi="Times New Roman" w:cs="Times New Roman"/>
          <w:sz w:val="24"/>
          <w:szCs w:val="24"/>
        </w:rPr>
        <w:t xml:space="preserve">os resultados </w:t>
      </w:r>
      <w:r w:rsidR="004030C8">
        <w:rPr>
          <w:rFonts w:ascii="Times New Roman" w:hAnsi="Times New Roman" w:cs="Times New Roman"/>
          <w:sz w:val="24"/>
          <w:szCs w:val="24"/>
        </w:rPr>
        <w:t xml:space="preserve">apontam que a transferência direta de renda </w:t>
      </w:r>
      <w:r w:rsidR="00CF6828">
        <w:rPr>
          <w:rFonts w:ascii="Times New Roman" w:hAnsi="Times New Roman" w:cs="Times New Roman"/>
          <w:sz w:val="24"/>
          <w:szCs w:val="24"/>
        </w:rPr>
        <w:t>reduz</w:t>
      </w:r>
      <w:r w:rsidR="004030C8" w:rsidRPr="008963B7">
        <w:rPr>
          <w:rFonts w:ascii="Times New Roman" w:hAnsi="Times New Roman" w:cs="Times New Roman"/>
          <w:sz w:val="24"/>
          <w:szCs w:val="24"/>
        </w:rPr>
        <w:t xml:space="preserve"> a proporção de crianças que só trabalham e aquelas que</w:t>
      </w:r>
      <w:r w:rsidR="004030C8">
        <w:rPr>
          <w:rFonts w:ascii="Times New Roman" w:hAnsi="Times New Roman" w:cs="Times New Roman"/>
          <w:sz w:val="24"/>
          <w:szCs w:val="24"/>
        </w:rPr>
        <w:t xml:space="preserve"> não estudam nem tra</w:t>
      </w:r>
      <w:r w:rsidR="004030C8" w:rsidRPr="008963B7">
        <w:rPr>
          <w:rFonts w:ascii="Times New Roman" w:hAnsi="Times New Roman" w:cs="Times New Roman"/>
          <w:sz w:val="24"/>
          <w:szCs w:val="24"/>
        </w:rPr>
        <w:t>balham, e aumentam a proporção de crianças que apenas</w:t>
      </w:r>
      <w:r w:rsidR="004030C8">
        <w:rPr>
          <w:rFonts w:ascii="Times New Roman" w:hAnsi="Times New Roman" w:cs="Times New Roman"/>
          <w:sz w:val="24"/>
          <w:szCs w:val="24"/>
        </w:rPr>
        <w:t xml:space="preserve"> </w:t>
      </w:r>
      <w:r w:rsidR="004030C8" w:rsidRPr="008963B7">
        <w:rPr>
          <w:rFonts w:ascii="Times New Roman" w:hAnsi="Times New Roman" w:cs="Times New Roman"/>
          <w:sz w:val="24"/>
          <w:szCs w:val="24"/>
        </w:rPr>
        <w:t xml:space="preserve">estudam e que estudam e trabalham. </w:t>
      </w:r>
      <w:r w:rsidR="000D5B74">
        <w:rPr>
          <w:rFonts w:ascii="Times New Roman" w:hAnsi="Times New Roman" w:cs="Times New Roman"/>
          <w:sz w:val="24"/>
          <w:szCs w:val="24"/>
        </w:rPr>
        <w:t xml:space="preserve">Já o estudo de Ferro e </w:t>
      </w:r>
      <w:proofErr w:type="spellStart"/>
      <w:r w:rsidR="000D5B74">
        <w:rPr>
          <w:rFonts w:ascii="Times New Roman" w:hAnsi="Times New Roman" w:cs="Times New Roman"/>
          <w:sz w:val="24"/>
          <w:szCs w:val="24"/>
        </w:rPr>
        <w:t>Kassouf</w:t>
      </w:r>
      <w:proofErr w:type="spellEnd"/>
      <w:r w:rsidR="000D5B74">
        <w:rPr>
          <w:rFonts w:ascii="Times New Roman" w:hAnsi="Times New Roman" w:cs="Times New Roman"/>
          <w:sz w:val="24"/>
          <w:szCs w:val="24"/>
        </w:rPr>
        <w:t xml:space="preserve"> (2005)</w:t>
      </w:r>
      <w:r w:rsidR="002D0C6A">
        <w:rPr>
          <w:rFonts w:ascii="Times New Roman" w:hAnsi="Times New Roman" w:cs="Times New Roman"/>
          <w:sz w:val="24"/>
          <w:szCs w:val="24"/>
        </w:rPr>
        <w:t xml:space="preserve"> ressalta</w:t>
      </w:r>
      <w:r w:rsidR="000D5B74">
        <w:rPr>
          <w:rFonts w:ascii="Times New Roman" w:hAnsi="Times New Roman" w:cs="Times New Roman"/>
          <w:sz w:val="24"/>
          <w:szCs w:val="24"/>
        </w:rPr>
        <w:t xml:space="preserve"> uma contribuição significativa do Programa Bolsa Escola sobre a redução da jornada de trabalho semanal das crianças. </w:t>
      </w:r>
      <w:r w:rsidR="00D644B6">
        <w:rPr>
          <w:rFonts w:ascii="Times New Roman" w:hAnsi="Times New Roman" w:cs="Times New Roman"/>
          <w:sz w:val="24"/>
          <w:szCs w:val="24"/>
        </w:rPr>
        <w:t>Por outro lado</w:t>
      </w:r>
      <w:r w:rsidR="000D5B74">
        <w:rPr>
          <w:rFonts w:ascii="Times New Roman" w:hAnsi="Times New Roman" w:cs="Times New Roman"/>
          <w:sz w:val="24"/>
          <w:szCs w:val="24"/>
        </w:rPr>
        <w:t xml:space="preserve">, </w:t>
      </w:r>
      <w:proofErr w:type="spellStart"/>
      <w:r w:rsidR="000D5B74">
        <w:rPr>
          <w:rFonts w:ascii="Times New Roman" w:hAnsi="Times New Roman" w:cs="Times New Roman"/>
          <w:sz w:val="24"/>
          <w:szCs w:val="24"/>
        </w:rPr>
        <w:t>Cacciamali</w:t>
      </w:r>
      <w:proofErr w:type="spellEnd"/>
      <w:r w:rsidR="000D5B74">
        <w:rPr>
          <w:rFonts w:ascii="Times New Roman" w:hAnsi="Times New Roman" w:cs="Times New Roman"/>
          <w:sz w:val="24"/>
          <w:szCs w:val="24"/>
        </w:rPr>
        <w:t xml:space="preserve">, </w:t>
      </w:r>
      <w:proofErr w:type="spellStart"/>
      <w:r w:rsidR="000D5B74">
        <w:rPr>
          <w:rFonts w:ascii="Times New Roman" w:hAnsi="Times New Roman" w:cs="Times New Roman"/>
          <w:sz w:val="24"/>
          <w:szCs w:val="24"/>
        </w:rPr>
        <w:t>Tatei</w:t>
      </w:r>
      <w:proofErr w:type="spellEnd"/>
      <w:r w:rsidR="000D5B74">
        <w:rPr>
          <w:rFonts w:ascii="Times New Roman" w:hAnsi="Times New Roman" w:cs="Times New Roman"/>
          <w:sz w:val="24"/>
          <w:szCs w:val="24"/>
        </w:rPr>
        <w:t xml:space="preserve"> e</w:t>
      </w:r>
      <w:r w:rsidR="00D644B6">
        <w:rPr>
          <w:rFonts w:ascii="Times New Roman" w:hAnsi="Times New Roman" w:cs="Times New Roman"/>
          <w:sz w:val="24"/>
          <w:szCs w:val="24"/>
        </w:rPr>
        <w:t xml:space="preserve"> Batista (2010)</w:t>
      </w:r>
      <w:r w:rsidR="000D5B74">
        <w:rPr>
          <w:rFonts w:ascii="Times New Roman" w:hAnsi="Times New Roman" w:cs="Times New Roman"/>
          <w:sz w:val="24"/>
          <w:szCs w:val="24"/>
        </w:rPr>
        <w:t xml:space="preserve"> afirma</w:t>
      </w:r>
      <w:r w:rsidR="00D644B6">
        <w:rPr>
          <w:rFonts w:ascii="Times New Roman" w:hAnsi="Times New Roman" w:cs="Times New Roman"/>
          <w:sz w:val="24"/>
          <w:szCs w:val="24"/>
        </w:rPr>
        <w:t>m</w:t>
      </w:r>
      <w:r w:rsidR="000D5B74">
        <w:rPr>
          <w:rFonts w:ascii="Times New Roman" w:hAnsi="Times New Roman" w:cs="Times New Roman"/>
          <w:sz w:val="24"/>
          <w:szCs w:val="24"/>
        </w:rPr>
        <w:t xml:space="preserve"> que o PBF, apesar de elevar a frequência escolar das crianças, aumenta as chances de ocorrência do trabalho infantil.</w:t>
      </w:r>
      <w:r w:rsidR="00186D3F">
        <w:rPr>
          <w:rFonts w:ascii="Times New Roman" w:hAnsi="Times New Roman" w:cs="Times New Roman"/>
          <w:sz w:val="24"/>
          <w:szCs w:val="24"/>
        </w:rPr>
        <w:t xml:space="preserve"> </w:t>
      </w:r>
    </w:p>
    <w:p w:rsidR="004D327A" w:rsidRPr="007D05DA" w:rsidRDefault="000B7C38" w:rsidP="004D32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Percebe-se, nesse sentido, que existe uma preocupação especial por parte dos pesquisadores em verificar os fatores que </w:t>
      </w:r>
      <w:r w:rsidR="004E3681">
        <w:rPr>
          <w:rFonts w:ascii="Times New Roman" w:hAnsi="Times New Roman" w:cs="Times New Roman"/>
          <w:sz w:val="24"/>
          <w:szCs w:val="24"/>
        </w:rPr>
        <w:t>influenciam</w:t>
      </w:r>
      <w:r>
        <w:rPr>
          <w:rFonts w:ascii="Times New Roman" w:hAnsi="Times New Roman" w:cs="Times New Roman"/>
          <w:sz w:val="24"/>
          <w:szCs w:val="24"/>
        </w:rPr>
        <w:t xml:space="preserve"> a decisão </w:t>
      </w:r>
      <w:r w:rsidR="004E3681">
        <w:rPr>
          <w:rFonts w:ascii="Times New Roman" w:hAnsi="Times New Roman" w:cs="Times New Roman"/>
          <w:sz w:val="24"/>
          <w:szCs w:val="24"/>
        </w:rPr>
        <w:t xml:space="preserve">da inserção precoce no mercado de trabalho </w:t>
      </w:r>
      <w:r w:rsidR="005B7ED6">
        <w:rPr>
          <w:rFonts w:ascii="Times New Roman" w:hAnsi="Times New Roman" w:cs="Times New Roman"/>
          <w:sz w:val="24"/>
          <w:szCs w:val="24"/>
        </w:rPr>
        <w:t>bem como da frequência escolar dessas crianças. No Brasil a educação é garantida por lei, uma vez que</w:t>
      </w:r>
      <w:r w:rsidR="00D644B6">
        <w:rPr>
          <w:rFonts w:ascii="Times New Roman" w:hAnsi="Times New Roman" w:cs="Times New Roman"/>
          <w:sz w:val="24"/>
          <w:szCs w:val="24"/>
        </w:rPr>
        <w:t xml:space="preserve"> ela</w:t>
      </w:r>
      <w:r w:rsidR="005B7ED6">
        <w:rPr>
          <w:rFonts w:ascii="Times New Roman" w:hAnsi="Times New Roman" w:cs="Times New Roman"/>
          <w:sz w:val="24"/>
          <w:szCs w:val="24"/>
        </w:rPr>
        <w:t xml:space="preserve"> é amplamente aceita </w:t>
      </w:r>
      <w:r w:rsidR="00D644B6">
        <w:rPr>
          <w:rFonts w:ascii="Times New Roman" w:hAnsi="Times New Roman" w:cs="Times New Roman"/>
          <w:sz w:val="24"/>
          <w:szCs w:val="24"/>
        </w:rPr>
        <w:t xml:space="preserve">como </w:t>
      </w:r>
      <w:r w:rsidR="005B7ED6">
        <w:rPr>
          <w:rFonts w:ascii="Times New Roman" w:hAnsi="Times New Roman" w:cs="Times New Roman"/>
          <w:sz w:val="24"/>
          <w:szCs w:val="24"/>
        </w:rPr>
        <w:t xml:space="preserve">determinante </w:t>
      </w:r>
      <w:r w:rsidR="00D644B6">
        <w:rPr>
          <w:rFonts w:ascii="Times New Roman" w:hAnsi="Times New Roman" w:cs="Times New Roman"/>
          <w:sz w:val="24"/>
          <w:szCs w:val="24"/>
        </w:rPr>
        <w:t>para</w:t>
      </w:r>
      <w:r w:rsidR="005B7ED6">
        <w:rPr>
          <w:rFonts w:ascii="Times New Roman" w:hAnsi="Times New Roman" w:cs="Times New Roman"/>
          <w:sz w:val="24"/>
          <w:szCs w:val="24"/>
        </w:rPr>
        <w:t xml:space="preserve"> mobilidade social e, ao mesmo tempo, </w:t>
      </w:r>
      <w:r w:rsidR="00B22D27">
        <w:rPr>
          <w:rFonts w:ascii="Times New Roman" w:hAnsi="Times New Roman" w:cs="Times New Roman"/>
          <w:sz w:val="24"/>
          <w:szCs w:val="24"/>
        </w:rPr>
        <w:t>o Estado</w:t>
      </w:r>
      <w:r w:rsidR="005B7ED6">
        <w:rPr>
          <w:rFonts w:ascii="Times New Roman" w:hAnsi="Times New Roman" w:cs="Times New Roman"/>
          <w:sz w:val="24"/>
          <w:szCs w:val="24"/>
        </w:rPr>
        <w:t xml:space="preserve"> </w:t>
      </w:r>
      <w:r w:rsidR="00263E80">
        <w:rPr>
          <w:rFonts w:ascii="Times New Roman" w:hAnsi="Times New Roman" w:cs="Times New Roman"/>
          <w:sz w:val="24"/>
          <w:szCs w:val="24"/>
        </w:rPr>
        <w:t xml:space="preserve">prioriza o combate ao </w:t>
      </w:r>
      <w:r w:rsidR="005B7ED6">
        <w:rPr>
          <w:rFonts w:ascii="Times New Roman" w:hAnsi="Times New Roman" w:cs="Times New Roman"/>
          <w:sz w:val="24"/>
          <w:szCs w:val="24"/>
        </w:rPr>
        <w:t>trabalho infantil</w:t>
      </w:r>
      <w:r w:rsidR="00B22D27">
        <w:rPr>
          <w:rFonts w:ascii="Times New Roman" w:hAnsi="Times New Roman" w:cs="Times New Roman"/>
          <w:sz w:val="24"/>
          <w:szCs w:val="24"/>
        </w:rPr>
        <w:t>,</w:t>
      </w:r>
      <w:r w:rsidR="00263E80">
        <w:rPr>
          <w:rFonts w:ascii="Times New Roman" w:hAnsi="Times New Roman" w:cs="Times New Roman"/>
          <w:sz w:val="24"/>
          <w:szCs w:val="24"/>
        </w:rPr>
        <w:t xml:space="preserve"> visto que</w:t>
      </w:r>
      <w:r w:rsidR="005B7ED6">
        <w:rPr>
          <w:rFonts w:ascii="Times New Roman" w:hAnsi="Times New Roman" w:cs="Times New Roman"/>
          <w:sz w:val="24"/>
          <w:szCs w:val="24"/>
        </w:rPr>
        <w:t xml:space="preserve"> </w:t>
      </w:r>
      <w:r w:rsidR="00263E80">
        <w:rPr>
          <w:rFonts w:ascii="Times New Roman" w:hAnsi="Times New Roman" w:cs="Times New Roman"/>
          <w:sz w:val="24"/>
          <w:szCs w:val="24"/>
        </w:rPr>
        <w:t>este pode</w:t>
      </w:r>
      <w:r w:rsidR="005B7ED6">
        <w:rPr>
          <w:rFonts w:ascii="Times New Roman" w:hAnsi="Times New Roman" w:cs="Times New Roman"/>
          <w:sz w:val="24"/>
          <w:szCs w:val="24"/>
        </w:rPr>
        <w:t xml:space="preserve"> interromper a ascensão social</w:t>
      </w:r>
      <w:r w:rsidR="00263E80">
        <w:rPr>
          <w:rFonts w:ascii="Times New Roman" w:hAnsi="Times New Roman" w:cs="Times New Roman"/>
          <w:sz w:val="24"/>
          <w:szCs w:val="24"/>
        </w:rPr>
        <w:t xml:space="preserve"> desses indivíduos.</w:t>
      </w:r>
      <w:r w:rsidR="004D327A">
        <w:rPr>
          <w:rFonts w:ascii="Times New Roman" w:hAnsi="Times New Roman" w:cs="Times New Roman"/>
          <w:sz w:val="24"/>
          <w:szCs w:val="24"/>
        </w:rPr>
        <w:t xml:space="preserve"> Dessa forma, o presente</w:t>
      </w:r>
      <w:r w:rsidR="004D327A" w:rsidRPr="007D05DA">
        <w:rPr>
          <w:rFonts w:ascii="Times New Roman" w:hAnsi="Times New Roman" w:cs="Times New Roman"/>
          <w:sz w:val="24"/>
          <w:szCs w:val="24"/>
        </w:rPr>
        <w:t xml:space="preserve"> trabalho </w:t>
      </w:r>
      <w:r w:rsidR="004D327A">
        <w:rPr>
          <w:rFonts w:ascii="Times New Roman" w:hAnsi="Times New Roman" w:cs="Times New Roman"/>
          <w:sz w:val="24"/>
          <w:szCs w:val="24"/>
        </w:rPr>
        <w:t>objetiva analisar</w:t>
      </w:r>
      <w:r w:rsidR="004D327A" w:rsidRPr="007D05DA">
        <w:rPr>
          <w:rFonts w:ascii="Times New Roman" w:hAnsi="Times New Roman" w:cs="Times New Roman"/>
          <w:sz w:val="24"/>
          <w:szCs w:val="24"/>
        </w:rPr>
        <w:t xml:space="preserve"> </w:t>
      </w:r>
      <w:r w:rsidR="004D327A">
        <w:rPr>
          <w:rFonts w:ascii="Times New Roman" w:hAnsi="Times New Roman" w:cs="Times New Roman"/>
          <w:sz w:val="24"/>
          <w:szCs w:val="24"/>
        </w:rPr>
        <w:t xml:space="preserve">a influência do </w:t>
      </w:r>
      <w:r w:rsidR="004D327A" w:rsidRPr="004D327A">
        <w:rPr>
          <w:rFonts w:ascii="Times New Roman" w:hAnsi="Times New Roman" w:cs="Times New Roman"/>
          <w:i/>
          <w:sz w:val="24"/>
          <w:szCs w:val="24"/>
        </w:rPr>
        <w:t>background</w:t>
      </w:r>
      <w:r w:rsidR="004D327A">
        <w:rPr>
          <w:rFonts w:ascii="Times New Roman" w:hAnsi="Times New Roman" w:cs="Times New Roman"/>
          <w:sz w:val="24"/>
          <w:szCs w:val="24"/>
        </w:rPr>
        <w:t xml:space="preserve"> familiar sobra à decisão conjunta das famílias entre o emprego e o estudo das crianças no estado do Pernambuco</w:t>
      </w:r>
      <w:r w:rsidR="004D327A" w:rsidRPr="007D05DA">
        <w:rPr>
          <w:rFonts w:ascii="Times New Roman" w:hAnsi="Times New Roman" w:cs="Times New Roman"/>
          <w:sz w:val="24"/>
          <w:szCs w:val="24"/>
        </w:rPr>
        <w:t xml:space="preserve">, </w:t>
      </w:r>
      <w:r w:rsidR="004D327A">
        <w:rPr>
          <w:rFonts w:ascii="Times New Roman" w:hAnsi="Times New Roman" w:cs="Times New Roman"/>
          <w:sz w:val="24"/>
          <w:szCs w:val="24"/>
        </w:rPr>
        <w:t>tomando como base os</w:t>
      </w:r>
      <w:r w:rsidR="004D327A" w:rsidRPr="007D05DA">
        <w:rPr>
          <w:rFonts w:ascii="Times New Roman" w:hAnsi="Times New Roman" w:cs="Times New Roman"/>
          <w:sz w:val="24"/>
          <w:szCs w:val="24"/>
        </w:rPr>
        <w:t xml:space="preserve"> dados da Pesquisa Nacional de Amostra por Domicílio (PNAD – 2014)</w:t>
      </w:r>
      <w:r w:rsidR="004D327A">
        <w:rPr>
          <w:rFonts w:ascii="Times New Roman" w:hAnsi="Times New Roman" w:cs="Times New Roman"/>
          <w:sz w:val="24"/>
          <w:szCs w:val="24"/>
        </w:rPr>
        <w:t>.</w:t>
      </w:r>
      <w:r w:rsidR="004D327A" w:rsidRPr="007D05DA">
        <w:rPr>
          <w:rFonts w:ascii="Times New Roman" w:hAnsi="Times New Roman" w:cs="Times New Roman"/>
          <w:sz w:val="24"/>
          <w:szCs w:val="24"/>
        </w:rPr>
        <w:t xml:space="preserve"> </w:t>
      </w:r>
    </w:p>
    <w:p w:rsidR="008841BA" w:rsidRDefault="00F63280" w:rsidP="008841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479E5">
        <w:rPr>
          <w:rFonts w:ascii="Times New Roman" w:hAnsi="Times New Roman" w:cs="Times New Roman"/>
          <w:sz w:val="24"/>
          <w:szCs w:val="24"/>
        </w:rPr>
        <w:t>studos</w:t>
      </w:r>
      <w:r w:rsidR="004030C8">
        <w:rPr>
          <w:rFonts w:ascii="Times New Roman" w:hAnsi="Times New Roman" w:cs="Times New Roman"/>
          <w:sz w:val="24"/>
          <w:szCs w:val="24"/>
        </w:rPr>
        <w:t xml:space="preserve"> </w:t>
      </w:r>
      <w:r>
        <w:rPr>
          <w:rFonts w:ascii="Times New Roman" w:hAnsi="Times New Roman" w:cs="Times New Roman"/>
          <w:sz w:val="24"/>
          <w:szCs w:val="24"/>
        </w:rPr>
        <w:t xml:space="preserve">recentes </w:t>
      </w:r>
      <w:r w:rsidR="004030C8">
        <w:rPr>
          <w:rFonts w:ascii="Times New Roman" w:hAnsi="Times New Roman" w:cs="Times New Roman"/>
          <w:sz w:val="24"/>
          <w:szCs w:val="24"/>
        </w:rPr>
        <w:t xml:space="preserve">como o </w:t>
      </w:r>
      <w:r w:rsidR="00B22D27">
        <w:rPr>
          <w:rFonts w:ascii="Times New Roman" w:hAnsi="Times New Roman" w:cs="Times New Roman"/>
          <w:sz w:val="24"/>
          <w:szCs w:val="24"/>
        </w:rPr>
        <w:t>de Mesquita (2015) têm apontado</w:t>
      </w:r>
      <w:r>
        <w:rPr>
          <w:rFonts w:ascii="Times New Roman" w:hAnsi="Times New Roman" w:cs="Times New Roman"/>
          <w:sz w:val="24"/>
          <w:szCs w:val="24"/>
        </w:rPr>
        <w:t xml:space="preserve"> </w:t>
      </w:r>
      <w:r w:rsidR="00B22D27">
        <w:rPr>
          <w:rFonts w:ascii="Times New Roman" w:hAnsi="Times New Roman" w:cs="Times New Roman"/>
          <w:sz w:val="24"/>
          <w:szCs w:val="24"/>
        </w:rPr>
        <w:t>o</w:t>
      </w:r>
      <w:r w:rsidR="004030C8">
        <w:rPr>
          <w:rFonts w:ascii="Times New Roman" w:hAnsi="Times New Roman" w:cs="Times New Roman"/>
          <w:sz w:val="24"/>
          <w:szCs w:val="24"/>
        </w:rPr>
        <w:t xml:space="preserve"> Sudeste</w:t>
      </w:r>
      <w:r w:rsidR="00BC0DA5">
        <w:rPr>
          <w:rFonts w:ascii="Times New Roman" w:hAnsi="Times New Roman" w:cs="Times New Roman"/>
          <w:sz w:val="24"/>
          <w:szCs w:val="24"/>
        </w:rPr>
        <w:t xml:space="preserve"> (34,57 %)</w:t>
      </w:r>
      <w:r w:rsidR="004030C8">
        <w:rPr>
          <w:rFonts w:ascii="Times New Roman" w:hAnsi="Times New Roman" w:cs="Times New Roman"/>
          <w:sz w:val="24"/>
          <w:szCs w:val="24"/>
        </w:rPr>
        <w:t xml:space="preserve"> e</w:t>
      </w:r>
      <w:r w:rsidR="00B22D27">
        <w:rPr>
          <w:rFonts w:ascii="Times New Roman" w:hAnsi="Times New Roman" w:cs="Times New Roman"/>
          <w:sz w:val="24"/>
          <w:szCs w:val="24"/>
        </w:rPr>
        <w:t xml:space="preserve"> o</w:t>
      </w:r>
      <w:r w:rsidR="004030C8">
        <w:rPr>
          <w:rFonts w:ascii="Times New Roman" w:hAnsi="Times New Roman" w:cs="Times New Roman"/>
          <w:sz w:val="24"/>
          <w:szCs w:val="24"/>
        </w:rPr>
        <w:t xml:space="preserve"> Nordeste</w:t>
      </w:r>
      <w:r w:rsidR="00BC0DA5">
        <w:rPr>
          <w:rFonts w:ascii="Times New Roman" w:hAnsi="Times New Roman" w:cs="Times New Roman"/>
          <w:sz w:val="24"/>
          <w:szCs w:val="24"/>
        </w:rPr>
        <w:t xml:space="preserve"> (26,05%)</w:t>
      </w:r>
      <w:r w:rsidR="004030C8">
        <w:rPr>
          <w:rFonts w:ascii="Times New Roman" w:hAnsi="Times New Roman" w:cs="Times New Roman"/>
          <w:sz w:val="24"/>
          <w:szCs w:val="24"/>
        </w:rPr>
        <w:t xml:space="preserve"> como</w:t>
      </w:r>
      <w:r w:rsidR="00B22D27">
        <w:rPr>
          <w:rFonts w:ascii="Times New Roman" w:hAnsi="Times New Roman" w:cs="Times New Roman"/>
          <w:sz w:val="24"/>
          <w:szCs w:val="24"/>
        </w:rPr>
        <w:t xml:space="preserve"> as regiões brasileiras </w:t>
      </w:r>
      <w:r w:rsidR="004030C8">
        <w:rPr>
          <w:rFonts w:ascii="Times New Roman" w:hAnsi="Times New Roman" w:cs="Times New Roman"/>
          <w:sz w:val="24"/>
          <w:szCs w:val="24"/>
        </w:rPr>
        <w:t xml:space="preserve">que mais inserem crianças no mercado de trabalho. </w:t>
      </w:r>
      <w:r w:rsidR="006C06B8">
        <w:rPr>
          <w:rFonts w:ascii="Times New Roman" w:hAnsi="Times New Roman" w:cs="Times New Roman"/>
          <w:sz w:val="24"/>
          <w:szCs w:val="24"/>
        </w:rPr>
        <w:t xml:space="preserve">Entre os estados do Nordeste, Pernambuco </w:t>
      </w:r>
      <w:r w:rsidR="00B22D27">
        <w:rPr>
          <w:rFonts w:ascii="Times New Roman" w:hAnsi="Times New Roman" w:cs="Times New Roman"/>
          <w:sz w:val="24"/>
          <w:szCs w:val="24"/>
        </w:rPr>
        <w:t>destaca-se como o quarto e</w:t>
      </w:r>
      <w:r w:rsidR="00433240">
        <w:rPr>
          <w:rFonts w:ascii="Times New Roman" w:hAnsi="Times New Roman" w:cs="Times New Roman"/>
          <w:sz w:val="24"/>
          <w:szCs w:val="24"/>
        </w:rPr>
        <w:t>stado com</w:t>
      </w:r>
      <w:r w:rsidR="00B22D27">
        <w:rPr>
          <w:rFonts w:ascii="Times New Roman" w:hAnsi="Times New Roman" w:cs="Times New Roman"/>
          <w:sz w:val="24"/>
          <w:szCs w:val="24"/>
        </w:rPr>
        <w:t xml:space="preserve"> o</w:t>
      </w:r>
      <w:r w:rsidR="00433240">
        <w:rPr>
          <w:rFonts w:ascii="Times New Roman" w:hAnsi="Times New Roman" w:cs="Times New Roman"/>
          <w:sz w:val="24"/>
          <w:szCs w:val="24"/>
        </w:rPr>
        <w:t xml:space="preserve"> maior número de crianças de 10 a 15 anos ocupadas em alguma atividade laboral, 100.744</w:t>
      </w:r>
      <w:r w:rsidR="000C3141">
        <w:rPr>
          <w:rFonts w:ascii="Times New Roman" w:hAnsi="Times New Roman" w:cs="Times New Roman"/>
          <w:sz w:val="24"/>
          <w:szCs w:val="24"/>
        </w:rPr>
        <w:t xml:space="preserve"> em 2000</w:t>
      </w:r>
      <w:r w:rsidR="00C836B7">
        <w:rPr>
          <w:rFonts w:ascii="Times New Roman" w:hAnsi="Times New Roman" w:cs="Times New Roman"/>
          <w:sz w:val="24"/>
          <w:szCs w:val="24"/>
        </w:rPr>
        <w:t>,</w:t>
      </w:r>
      <w:r w:rsidR="000C3141">
        <w:rPr>
          <w:rFonts w:ascii="Times New Roman" w:hAnsi="Times New Roman" w:cs="Times New Roman"/>
          <w:sz w:val="24"/>
          <w:szCs w:val="24"/>
        </w:rPr>
        <w:t xml:space="preserve"> e reduzindo</w:t>
      </w:r>
      <w:r w:rsidR="00B22D27">
        <w:rPr>
          <w:rFonts w:ascii="Times New Roman" w:hAnsi="Times New Roman" w:cs="Times New Roman"/>
          <w:sz w:val="24"/>
          <w:szCs w:val="24"/>
        </w:rPr>
        <w:t xml:space="preserve"> para 81.036</w:t>
      </w:r>
      <w:r w:rsidR="00433240">
        <w:rPr>
          <w:rFonts w:ascii="Times New Roman" w:hAnsi="Times New Roman" w:cs="Times New Roman"/>
          <w:sz w:val="24"/>
          <w:szCs w:val="24"/>
        </w:rPr>
        <w:t xml:space="preserve"> em 2010.</w:t>
      </w:r>
      <w:r w:rsidR="008841BA">
        <w:rPr>
          <w:rFonts w:ascii="Times New Roman" w:hAnsi="Times New Roman" w:cs="Times New Roman"/>
          <w:sz w:val="24"/>
          <w:szCs w:val="24"/>
        </w:rPr>
        <w:t xml:space="preserve"> No entanto, quando se observa esses números em relação à população residente nessa mesma faixa etária, percebe-se que </w:t>
      </w:r>
      <w:r w:rsidR="000C3141">
        <w:rPr>
          <w:rFonts w:ascii="Times New Roman" w:hAnsi="Times New Roman" w:cs="Times New Roman"/>
          <w:sz w:val="24"/>
          <w:szCs w:val="24"/>
        </w:rPr>
        <w:t xml:space="preserve">Pernambuco </w:t>
      </w:r>
      <w:r w:rsidR="008841BA">
        <w:rPr>
          <w:rFonts w:ascii="Times New Roman" w:hAnsi="Times New Roman" w:cs="Times New Roman"/>
          <w:sz w:val="24"/>
          <w:szCs w:val="24"/>
        </w:rPr>
        <w:t>é um dos estados do Nordeste com menor percentual de trabalho infantil. Em 2000, 9,7% das crianças pernambucanas de 10 a 15 anos de idade estavam ocupadas</w:t>
      </w:r>
      <w:r w:rsidR="004D4D64">
        <w:rPr>
          <w:rFonts w:ascii="Times New Roman" w:hAnsi="Times New Roman" w:cs="Times New Roman"/>
          <w:sz w:val="24"/>
          <w:szCs w:val="24"/>
        </w:rPr>
        <w:t xml:space="preserve">. Naquele ano, apenas Sergipe e Rio Grande do Norte, respectivamente, apresentavam percentual inferior. </w:t>
      </w:r>
      <w:r w:rsidR="003A5BD0">
        <w:rPr>
          <w:rFonts w:ascii="Times New Roman" w:hAnsi="Times New Roman" w:cs="Times New Roman"/>
          <w:sz w:val="24"/>
          <w:szCs w:val="24"/>
        </w:rPr>
        <w:t>Com a intensificação das políticas públicas voltadas a erradicação do trabalho</w:t>
      </w:r>
      <w:r w:rsidR="00B22D27">
        <w:rPr>
          <w:rFonts w:ascii="Times New Roman" w:hAnsi="Times New Roman" w:cs="Times New Roman"/>
          <w:sz w:val="24"/>
          <w:szCs w:val="24"/>
        </w:rPr>
        <w:t xml:space="preserve"> infantil ao longo do último decênio</w:t>
      </w:r>
      <w:r w:rsidR="003A5BD0">
        <w:rPr>
          <w:rFonts w:ascii="Times New Roman" w:hAnsi="Times New Roman" w:cs="Times New Roman"/>
          <w:sz w:val="24"/>
          <w:szCs w:val="24"/>
        </w:rPr>
        <w:t>, observa-se que todos os estados do Nordeste co</w:t>
      </w:r>
      <w:r w:rsidR="000C3141">
        <w:rPr>
          <w:rFonts w:ascii="Times New Roman" w:hAnsi="Times New Roman" w:cs="Times New Roman"/>
          <w:sz w:val="24"/>
          <w:szCs w:val="24"/>
        </w:rPr>
        <w:t>nseguiram reduzir a parcela d</w:t>
      </w:r>
      <w:r w:rsidR="003A5BD0">
        <w:rPr>
          <w:rFonts w:ascii="Times New Roman" w:hAnsi="Times New Roman" w:cs="Times New Roman"/>
          <w:sz w:val="24"/>
          <w:szCs w:val="24"/>
        </w:rPr>
        <w:t xml:space="preserve">a população </w:t>
      </w:r>
      <w:r w:rsidR="000C3141">
        <w:rPr>
          <w:rFonts w:ascii="Times New Roman" w:hAnsi="Times New Roman" w:cs="Times New Roman"/>
          <w:sz w:val="24"/>
          <w:szCs w:val="24"/>
        </w:rPr>
        <w:t xml:space="preserve">de 10 a 15 anos </w:t>
      </w:r>
      <w:r w:rsidR="003A5BD0">
        <w:rPr>
          <w:rFonts w:ascii="Times New Roman" w:hAnsi="Times New Roman" w:cs="Times New Roman"/>
          <w:sz w:val="24"/>
          <w:szCs w:val="24"/>
        </w:rPr>
        <w:t>ocupando postos de trabalho. Em 2010, por exemplo, esse indicador caiu para 8%</w:t>
      </w:r>
      <w:r w:rsidR="00B22D27">
        <w:rPr>
          <w:rFonts w:ascii="Times New Roman" w:hAnsi="Times New Roman" w:cs="Times New Roman"/>
          <w:sz w:val="24"/>
          <w:szCs w:val="24"/>
        </w:rPr>
        <w:t xml:space="preserve"> em Pernambuco</w:t>
      </w:r>
      <w:r w:rsidR="003A5BD0">
        <w:rPr>
          <w:rFonts w:ascii="Times New Roman" w:hAnsi="Times New Roman" w:cs="Times New Roman"/>
          <w:sz w:val="24"/>
          <w:szCs w:val="24"/>
        </w:rPr>
        <w:t>. Entretanto</w:t>
      </w:r>
      <w:r w:rsidR="004D4D64">
        <w:rPr>
          <w:rFonts w:ascii="Times New Roman" w:hAnsi="Times New Roman" w:cs="Times New Roman"/>
          <w:sz w:val="24"/>
          <w:szCs w:val="24"/>
        </w:rPr>
        <w:t xml:space="preserve">, </w:t>
      </w:r>
      <w:r w:rsidR="00B22D27">
        <w:rPr>
          <w:rFonts w:ascii="Times New Roman" w:hAnsi="Times New Roman" w:cs="Times New Roman"/>
          <w:sz w:val="24"/>
          <w:szCs w:val="24"/>
        </w:rPr>
        <w:t>esse estado ocupa apenas a sexta posição n</w:t>
      </w:r>
      <w:r w:rsidR="004D4D64">
        <w:rPr>
          <w:rFonts w:ascii="Times New Roman" w:hAnsi="Times New Roman" w:cs="Times New Roman"/>
          <w:sz w:val="24"/>
          <w:szCs w:val="24"/>
        </w:rPr>
        <w:t>a redução desses indicadores</w:t>
      </w:r>
      <w:r w:rsidR="0069068C">
        <w:rPr>
          <w:rFonts w:ascii="Times New Roman" w:hAnsi="Times New Roman" w:cs="Times New Roman"/>
          <w:sz w:val="24"/>
          <w:szCs w:val="24"/>
        </w:rPr>
        <w:t>, com uma</w:t>
      </w:r>
      <w:r w:rsidR="003A5BD0">
        <w:rPr>
          <w:rFonts w:ascii="Times New Roman" w:hAnsi="Times New Roman" w:cs="Times New Roman"/>
          <w:sz w:val="24"/>
          <w:szCs w:val="24"/>
        </w:rPr>
        <w:t xml:space="preserve"> </w:t>
      </w:r>
      <w:r w:rsidR="002479E5">
        <w:rPr>
          <w:rFonts w:ascii="Times New Roman" w:hAnsi="Times New Roman" w:cs="Times New Roman"/>
          <w:sz w:val="24"/>
          <w:szCs w:val="24"/>
        </w:rPr>
        <w:t xml:space="preserve">variação percentual da quantidade absoluta </w:t>
      </w:r>
      <w:r w:rsidR="0069068C">
        <w:rPr>
          <w:rFonts w:ascii="Times New Roman" w:hAnsi="Times New Roman" w:cs="Times New Roman"/>
          <w:sz w:val="24"/>
          <w:szCs w:val="24"/>
        </w:rPr>
        <w:t>em torno de</w:t>
      </w:r>
      <w:r w:rsidR="002479E5">
        <w:rPr>
          <w:rFonts w:ascii="Times New Roman" w:hAnsi="Times New Roman" w:cs="Times New Roman"/>
          <w:sz w:val="24"/>
          <w:szCs w:val="24"/>
        </w:rPr>
        <w:t xml:space="preserve"> </w:t>
      </w:r>
      <w:r w:rsidR="0069068C">
        <w:rPr>
          <w:rFonts w:ascii="Times New Roman" w:hAnsi="Times New Roman" w:cs="Times New Roman"/>
          <w:sz w:val="24"/>
          <w:szCs w:val="24"/>
        </w:rPr>
        <w:t>19,5</w:t>
      </w:r>
      <w:r w:rsidR="004D4D64">
        <w:rPr>
          <w:rFonts w:ascii="Times New Roman" w:hAnsi="Times New Roman" w:cs="Times New Roman"/>
          <w:sz w:val="24"/>
          <w:szCs w:val="24"/>
        </w:rPr>
        <w:t>%</w:t>
      </w:r>
      <w:r w:rsidR="00B22D27">
        <w:rPr>
          <w:rFonts w:ascii="Times New Roman" w:hAnsi="Times New Roman" w:cs="Times New Roman"/>
          <w:sz w:val="24"/>
          <w:szCs w:val="24"/>
        </w:rPr>
        <w:t xml:space="preserve"> menor</w:t>
      </w:r>
      <w:r w:rsidR="003A5BD0">
        <w:rPr>
          <w:rFonts w:ascii="Times New Roman" w:hAnsi="Times New Roman" w:cs="Times New Roman"/>
          <w:sz w:val="24"/>
          <w:szCs w:val="24"/>
        </w:rPr>
        <w:t xml:space="preserve">, </w:t>
      </w:r>
      <w:r w:rsidR="002479E5">
        <w:rPr>
          <w:rFonts w:ascii="Times New Roman" w:hAnsi="Times New Roman" w:cs="Times New Roman"/>
          <w:sz w:val="24"/>
          <w:szCs w:val="24"/>
        </w:rPr>
        <w:t>enquanto que a variação da parcela da população ocupada ness</w:t>
      </w:r>
      <w:r w:rsidR="00B22D27">
        <w:rPr>
          <w:rFonts w:ascii="Times New Roman" w:hAnsi="Times New Roman" w:cs="Times New Roman"/>
          <w:sz w:val="24"/>
          <w:szCs w:val="24"/>
        </w:rPr>
        <w:t>a</w:t>
      </w:r>
      <w:r w:rsidR="001A4449">
        <w:rPr>
          <w:rFonts w:ascii="Times New Roman" w:hAnsi="Times New Roman" w:cs="Times New Roman"/>
          <w:sz w:val="24"/>
          <w:szCs w:val="24"/>
        </w:rPr>
        <w:t xml:space="preserve"> mesma</w:t>
      </w:r>
      <w:r w:rsidR="00B22D27">
        <w:rPr>
          <w:rFonts w:ascii="Times New Roman" w:hAnsi="Times New Roman" w:cs="Times New Roman"/>
          <w:sz w:val="24"/>
          <w:szCs w:val="24"/>
        </w:rPr>
        <w:t xml:space="preserve"> faixa etária reduziu em 17,1%</w:t>
      </w:r>
      <w:r w:rsidR="003A5BD0">
        <w:rPr>
          <w:rFonts w:ascii="Times New Roman" w:hAnsi="Times New Roman" w:cs="Times New Roman"/>
          <w:sz w:val="24"/>
          <w:szCs w:val="24"/>
        </w:rPr>
        <w:t xml:space="preserve"> (</w:t>
      </w:r>
      <w:r w:rsidR="002479E5">
        <w:rPr>
          <w:rFonts w:ascii="Times New Roman" w:hAnsi="Times New Roman" w:cs="Times New Roman"/>
          <w:sz w:val="24"/>
          <w:szCs w:val="24"/>
        </w:rPr>
        <w:t xml:space="preserve">IBGE, </w:t>
      </w:r>
      <w:r w:rsidR="004D4D64">
        <w:rPr>
          <w:rFonts w:ascii="Times New Roman" w:hAnsi="Times New Roman" w:cs="Times New Roman"/>
          <w:sz w:val="24"/>
          <w:szCs w:val="24"/>
        </w:rPr>
        <w:t>2016)</w:t>
      </w:r>
      <w:r w:rsidR="002479E5">
        <w:rPr>
          <w:rFonts w:ascii="Times New Roman" w:hAnsi="Times New Roman" w:cs="Times New Roman"/>
          <w:sz w:val="24"/>
          <w:szCs w:val="24"/>
        </w:rPr>
        <w:t>.</w:t>
      </w:r>
    </w:p>
    <w:p w:rsidR="004D327A" w:rsidRPr="007D05DA" w:rsidRDefault="004D327A" w:rsidP="004D327A">
      <w:pPr>
        <w:spacing w:after="0" w:line="240" w:lineRule="auto"/>
        <w:ind w:firstLine="708"/>
        <w:jc w:val="both"/>
        <w:rPr>
          <w:rFonts w:ascii="Times New Roman" w:hAnsi="Times New Roman" w:cs="Times New Roman"/>
          <w:sz w:val="24"/>
          <w:szCs w:val="24"/>
        </w:rPr>
      </w:pPr>
      <w:r w:rsidRPr="007D05DA">
        <w:rPr>
          <w:rFonts w:ascii="Times New Roman" w:hAnsi="Times New Roman" w:cs="Times New Roman"/>
          <w:sz w:val="24"/>
          <w:szCs w:val="24"/>
        </w:rPr>
        <w:t>Assim, diante do que foi exposto,</w:t>
      </w:r>
      <w:r>
        <w:rPr>
          <w:rFonts w:ascii="Times New Roman" w:hAnsi="Times New Roman" w:cs="Times New Roman"/>
          <w:sz w:val="24"/>
          <w:szCs w:val="24"/>
        </w:rPr>
        <w:t xml:space="preserve"> este estudo busca contr</w:t>
      </w:r>
      <w:r w:rsidR="001A4449">
        <w:rPr>
          <w:rFonts w:ascii="Times New Roman" w:hAnsi="Times New Roman" w:cs="Times New Roman"/>
          <w:sz w:val="24"/>
          <w:szCs w:val="24"/>
        </w:rPr>
        <w:t>ibuir para a literatura</w:t>
      </w:r>
      <w:r>
        <w:rPr>
          <w:rFonts w:ascii="Times New Roman" w:hAnsi="Times New Roman" w:cs="Times New Roman"/>
          <w:sz w:val="24"/>
          <w:szCs w:val="24"/>
        </w:rPr>
        <w:t xml:space="preserve"> </w:t>
      </w:r>
      <w:r w:rsidR="001A4449">
        <w:rPr>
          <w:rFonts w:ascii="Times New Roman" w:hAnsi="Times New Roman" w:cs="Times New Roman"/>
          <w:sz w:val="24"/>
          <w:szCs w:val="24"/>
        </w:rPr>
        <w:t xml:space="preserve">que trata </w:t>
      </w:r>
      <w:r w:rsidR="0069068C">
        <w:rPr>
          <w:rFonts w:ascii="Times New Roman" w:hAnsi="Times New Roman" w:cs="Times New Roman"/>
          <w:sz w:val="24"/>
          <w:szCs w:val="24"/>
        </w:rPr>
        <w:t>da</w:t>
      </w:r>
      <w:r>
        <w:rPr>
          <w:rFonts w:ascii="Times New Roman" w:hAnsi="Times New Roman" w:cs="Times New Roman"/>
          <w:sz w:val="24"/>
          <w:szCs w:val="24"/>
        </w:rPr>
        <w:t xml:space="preserve"> </w:t>
      </w:r>
      <w:r w:rsidR="0069068C">
        <w:rPr>
          <w:rFonts w:ascii="Times New Roman" w:hAnsi="Times New Roman" w:cs="Times New Roman"/>
          <w:sz w:val="24"/>
          <w:szCs w:val="24"/>
        </w:rPr>
        <w:t xml:space="preserve">influência do </w:t>
      </w:r>
      <w:r w:rsidR="0069068C" w:rsidRPr="0069068C">
        <w:rPr>
          <w:rFonts w:ascii="Times New Roman" w:hAnsi="Times New Roman" w:cs="Times New Roman"/>
          <w:i/>
          <w:sz w:val="24"/>
          <w:szCs w:val="24"/>
        </w:rPr>
        <w:t>background</w:t>
      </w:r>
      <w:r w:rsidR="0069068C">
        <w:rPr>
          <w:rFonts w:ascii="Times New Roman" w:hAnsi="Times New Roman" w:cs="Times New Roman"/>
          <w:sz w:val="24"/>
          <w:szCs w:val="24"/>
        </w:rPr>
        <w:t xml:space="preserve"> familiar sobre o trabalho infantil e frequência escolar, permitindo </w:t>
      </w:r>
      <w:r>
        <w:rPr>
          <w:rFonts w:ascii="Times New Roman" w:hAnsi="Times New Roman" w:cs="Times New Roman"/>
          <w:sz w:val="24"/>
          <w:szCs w:val="24"/>
        </w:rPr>
        <w:t xml:space="preserve">fornecer </w:t>
      </w:r>
      <w:r w:rsidR="0069068C">
        <w:rPr>
          <w:rFonts w:ascii="Times New Roman" w:hAnsi="Times New Roman" w:cs="Times New Roman"/>
          <w:sz w:val="24"/>
          <w:szCs w:val="24"/>
        </w:rPr>
        <w:t>subsídios</w:t>
      </w:r>
      <w:r w:rsidRPr="007D05DA">
        <w:rPr>
          <w:rFonts w:ascii="Times New Roman" w:hAnsi="Times New Roman" w:cs="Times New Roman"/>
          <w:sz w:val="24"/>
          <w:szCs w:val="24"/>
        </w:rPr>
        <w:t xml:space="preserve"> </w:t>
      </w:r>
      <w:r w:rsidR="0069068C">
        <w:rPr>
          <w:rFonts w:ascii="Times New Roman" w:hAnsi="Times New Roman" w:cs="Times New Roman"/>
          <w:sz w:val="24"/>
          <w:szCs w:val="24"/>
        </w:rPr>
        <w:t xml:space="preserve">para </w:t>
      </w:r>
      <w:r w:rsidRPr="007D05DA">
        <w:rPr>
          <w:rFonts w:ascii="Times New Roman" w:hAnsi="Times New Roman" w:cs="Times New Roman"/>
          <w:sz w:val="24"/>
          <w:szCs w:val="24"/>
        </w:rPr>
        <w:t xml:space="preserve">ações e políticas públicas que melhor contribuam </w:t>
      </w:r>
      <w:r w:rsidR="0069068C">
        <w:rPr>
          <w:rFonts w:ascii="Times New Roman" w:hAnsi="Times New Roman" w:cs="Times New Roman"/>
          <w:sz w:val="24"/>
          <w:szCs w:val="24"/>
        </w:rPr>
        <w:t>com</w:t>
      </w:r>
      <w:r w:rsidRPr="007D05DA">
        <w:rPr>
          <w:rFonts w:ascii="Times New Roman" w:hAnsi="Times New Roman" w:cs="Times New Roman"/>
          <w:sz w:val="24"/>
          <w:szCs w:val="24"/>
        </w:rPr>
        <w:t xml:space="preserve"> a erradicação do </w:t>
      </w:r>
      <w:r w:rsidR="001A4449">
        <w:rPr>
          <w:rFonts w:ascii="Times New Roman" w:hAnsi="Times New Roman" w:cs="Times New Roman"/>
          <w:sz w:val="24"/>
          <w:szCs w:val="24"/>
        </w:rPr>
        <w:t xml:space="preserve">fenômeno </w:t>
      </w:r>
      <w:r w:rsidRPr="007D05DA">
        <w:rPr>
          <w:rFonts w:ascii="Times New Roman" w:hAnsi="Times New Roman" w:cs="Times New Roman"/>
          <w:sz w:val="24"/>
          <w:szCs w:val="24"/>
        </w:rPr>
        <w:t>e elevação da qualidade de vida das famílias</w:t>
      </w:r>
      <w:r w:rsidR="001A4449">
        <w:rPr>
          <w:rFonts w:ascii="Times New Roman" w:hAnsi="Times New Roman" w:cs="Times New Roman"/>
          <w:sz w:val="24"/>
          <w:szCs w:val="24"/>
        </w:rPr>
        <w:t xml:space="preserve"> no referido estado</w:t>
      </w:r>
      <w:r w:rsidRPr="007D05DA">
        <w:rPr>
          <w:rFonts w:ascii="Times New Roman" w:hAnsi="Times New Roman" w:cs="Times New Roman"/>
          <w:sz w:val="24"/>
          <w:szCs w:val="24"/>
        </w:rPr>
        <w:t>.</w:t>
      </w:r>
    </w:p>
    <w:p w:rsidR="004030C8" w:rsidRDefault="004030C8" w:rsidP="005A718D">
      <w:pPr>
        <w:spacing w:after="0" w:line="240" w:lineRule="auto"/>
        <w:ind w:firstLine="708"/>
        <w:jc w:val="both"/>
        <w:rPr>
          <w:rFonts w:ascii="Times New Roman" w:hAnsi="Times New Roman" w:cs="Times New Roman"/>
          <w:sz w:val="24"/>
          <w:szCs w:val="24"/>
        </w:rPr>
      </w:pPr>
      <w:r w:rsidRPr="007D05DA">
        <w:rPr>
          <w:rFonts w:ascii="Times New Roman" w:hAnsi="Times New Roman" w:cs="Times New Roman"/>
          <w:sz w:val="24"/>
          <w:szCs w:val="24"/>
        </w:rPr>
        <w:lastRenderedPageBreak/>
        <w:t>Além des</w:t>
      </w:r>
      <w:r>
        <w:rPr>
          <w:rFonts w:ascii="Times New Roman" w:hAnsi="Times New Roman" w:cs="Times New Roman"/>
          <w:sz w:val="24"/>
          <w:szCs w:val="24"/>
        </w:rPr>
        <w:t>s</w:t>
      </w:r>
      <w:r w:rsidRPr="007D05DA">
        <w:rPr>
          <w:rFonts w:ascii="Times New Roman" w:hAnsi="Times New Roman" w:cs="Times New Roman"/>
          <w:sz w:val="24"/>
          <w:szCs w:val="24"/>
        </w:rPr>
        <w:t>a introdução</w:t>
      </w:r>
      <w:r>
        <w:rPr>
          <w:rFonts w:ascii="Times New Roman" w:hAnsi="Times New Roman" w:cs="Times New Roman"/>
          <w:sz w:val="24"/>
          <w:szCs w:val="24"/>
        </w:rPr>
        <w:t>, o presente artigo é composto pela seção</w:t>
      </w:r>
      <w:r w:rsidR="00F438F6">
        <w:rPr>
          <w:rFonts w:ascii="Times New Roman" w:hAnsi="Times New Roman" w:cs="Times New Roman"/>
          <w:sz w:val="24"/>
          <w:szCs w:val="24"/>
        </w:rPr>
        <w:t xml:space="preserve"> 2 a qual</w:t>
      </w:r>
      <w:r>
        <w:rPr>
          <w:rFonts w:ascii="Times New Roman" w:hAnsi="Times New Roman" w:cs="Times New Roman"/>
          <w:sz w:val="24"/>
          <w:szCs w:val="24"/>
        </w:rPr>
        <w:t xml:space="preserve"> explica</w:t>
      </w:r>
      <w:r w:rsidR="00F438F6">
        <w:rPr>
          <w:rFonts w:ascii="Times New Roman" w:hAnsi="Times New Roman" w:cs="Times New Roman"/>
          <w:sz w:val="24"/>
          <w:szCs w:val="24"/>
        </w:rPr>
        <w:t xml:space="preserve"> a estratégia empírica e o </w:t>
      </w:r>
      <w:r w:rsidR="001A4449">
        <w:rPr>
          <w:rFonts w:ascii="Times New Roman" w:hAnsi="Times New Roman" w:cs="Times New Roman"/>
          <w:sz w:val="24"/>
          <w:szCs w:val="24"/>
        </w:rPr>
        <w:t>banco de dados. E</w:t>
      </w:r>
      <w:r w:rsidR="00F438F6">
        <w:rPr>
          <w:rFonts w:ascii="Times New Roman" w:hAnsi="Times New Roman" w:cs="Times New Roman"/>
          <w:sz w:val="24"/>
          <w:szCs w:val="24"/>
        </w:rPr>
        <w:t>m seguida</w:t>
      </w:r>
      <w:r w:rsidR="001A4449">
        <w:rPr>
          <w:rFonts w:ascii="Times New Roman" w:hAnsi="Times New Roman" w:cs="Times New Roman"/>
          <w:sz w:val="24"/>
          <w:szCs w:val="24"/>
        </w:rPr>
        <w:t>,</w:t>
      </w:r>
      <w:r w:rsidR="00F438F6">
        <w:rPr>
          <w:rFonts w:ascii="Times New Roman" w:hAnsi="Times New Roman" w:cs="Times New Roman"/>
          <w:sz w:val="24"/>
          <w:szCs w:val="24"/>
        </w:rPr>
        <w:t xml:space="preserve"> a seção 3 com os </w:t>
      </w:r>
      <w:r>
        <w:rPr>
          <w:rFonts w:ascii="Times New Roman" w:hAnsi="Times New Roman" w:cs="Times New Roman"/>
          <w:sz w:val="24"/>
          <w:szCs w:val="24"/>
        </w:rPr>
        <w:t>resultados e discussão, e</w:t>
      </w:r>
      <w:r w:rsidR="001A4449">
        <w:rPr>
          <w:rFonts w:ascii="Times New Roman" w:hAnsi="Times New Roman" w:cs="Times New Roman"/>
          <w:sz w:val="24"/>
          <w:szCs w:val="24"/>
        </w:rPr>
        <w:t>,</w:t>
      </w:r>
      <w:r>
        <w:rPr>
          <w:rFonts w:ascii="Times New Roman" w:hAnsi="Times New Roman" w:cs="Times New Roman"/>
          <w:sz w:val="24"/>
          <w:szCs w:val="24"/>
        </w:rPr>
        <w:t xml:space="preserve"> por fim</w:t>
      </w:r>
      <w:r w:rsidR="00F438F6">
        <w:rPr>
          <w:rFonts w:ascii="Times New Roman" w:hAnsi="Times New Roman" w:cs="Times New Roman"/>
          <w:sz w:val="24"/>
          <w:szCs w:val="24"/>
        </w:rPr>
        <w:t xml:space="preserve">, </w:t>
      </w:r>
      <w:r w:rsidR="001A4449">
        <w:rPr>
          <w:rFonts w:ascii="Times New Roman" w:hAnsi="Times New Roman" w:cs="Times New Roman"/>
          <w:sz w:val="24"/>
          <w:szCs w:val="24"/>
        </w:rPr>
        <w:t xml:space="preserve">as conclusões </w:t>
      </w:r>
      <w:r w:rsidR="00F438F6">
        <w:rPr>
          <w:rFonts w:ascii="Times New Roman" w:hAnsi="Times New Roman" w:cs="Times New Roman"/>
          <w:sz w:val="24"/>
          <w:szCs w:val="24"/>
        </w:rPr>
        <w:t>na seção 4</w:t>
      </w:r>
      <w:r>
        <w:rPr>
          <w:rFonts w:ascii="Times New Roman" w:hAnsi="Times New Roman" w:cs="Times New Roman"/>
          <w:sz w:val="24"/>
          <w:szCs w:val="24"/>
        </w:rPr>
        <w:t>.</w:t>
      </w:r>
    </w:p>
    <w:p w:rsidR="004030C8" w:rsidRDefault="004030C8" w:rsidP="004030C8">
      <w:pPr>
        <w:spacing w:after="0" w:line="240" w:lineRule="auto"/>
        <w:jc w:val="both"/>
        <w:rPr>
          <w:rFonts w:ascii="Times New Roman" w:hAnsi="Times New Roman" w:cs="Times New Roman"/>
          <w:sz w:val="24"/>
          <w:szCs w:val="24"/>
        </w:rPr>
      </w:pPr>
    </w:p>
    <w:p w:rsidR="004030C8" w:rsidRDefault="00DB5C12" w:rsidP="00CF6828">
      <w:pPr>
        <w:pStyle w:val="Pargrafoda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ESTRATÉGIA EMPÍRICA</w:t>
      </w:r>
    </w:p>
    <w:p w:rsidR="00CF6828" w:rsidRPr="005A67B2" w:rsidRDefault="00CF6828" w:rsidP="00CF6828">
      <w:pPr>
        <w:pStyle w:val="PargrafodaLista"/>
        <w:spacing w:after="0" w:line="240" w:lineRule="auto"/>
        <w:jc w:val="both"/>
        <w:rPr>
          <w:rFonts w:ascii="Times New Roman" w:hAnsi="Times New Roman" w:cs="Times New Roman"/>
          <w:b/>
          <w:sz w:val="24"/>
          <w:szCs w:val="24"/>
        </w:rPr>
      </w:pPr>
    </w:p>
    <w:p w:rsidR="004030C8" w:rsidRDefault="004030C8" w:rsidP="005A718D">
      <w:pPr>
        <w:spacing w:after="0" w:line="24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Existem vária</w:t>
      </w:r>
      <w:r w:rsidR="00CF6828">
        <w:rPr>
          <w:rFonts w:ascii="Times New Roman" w:hAnsi="Times New Roman" w:cs="Times New Roman"/>
          <w:sz w:val="24"/>
          <w:szCs w:val="24"/>
        </w:rPr>
        <w:t>s</w:t>
      </w:r>
      <w:r>
        <w:rPr>
          <w:rFonts w:ascii="Times New Roman" w:hAnsi="Times New Roman" w:cs="Times New Roman"/>
          <w:sz w:val="24"/>
          <w:szCs w:val="24"/>
        </w:rPr>
        <w:t xml:space="preserve"> maneiras de modelar </w:t>
      </w:r>
      <w:proofErr w:type="spellStart"/>
      <w:r>
        <w:rPr>
          <w:rFonts w:ascii="Times New Roman" w:hAnsi="Times New Roman" w:cs="Times New Roman"/>
          <w:sz w:val="24"/>
          <w:szCs w:val="24"/>
        </w:rPr>
        <w:t>econometricamente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determinação do trabalho infantil, que depende, particularmente, das hipóteses sobre a tomada de decisão da família no que concerne a alocação do tempo da criança. Seja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oMath>
      <w:r>
        <w:rPr>
          <w:rFonts w:ascii="Times New Roman" w:eastAsiaTheme="minorEastAsia" w:hAnsi="Times New Roman" w:cs="Times New Roman"/>
          <w:sz w:val="24"/>
          <w:szCs w:val="24"/>
        </w:rPr>
        <w:t xml:space="preserve"> uma variável latente contínua e não observada que mede o ganho de utilidade advindo da escolha de inserção das crianças no mercado de trabalho. A família opta por ofertar o trabalho infantil se o benefício esperado por essa inserção for positivo, tal que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&gt;0</m:t>
        </m:r>
      </m:oMath>
      <w:r>
        <w:rPr>
          <w:rFonts w:ascii="Times New Roman" w:eastAsiaTheme="minorEastAsia" w:hAnsi="Times New Roman" w:cs="Times New Roman"/>
          <w:sz w:val="24"/>
          <w:szCs w:val="24"/>
        </w:rPr>
        <w:t xml:space="preserve">, e decide pela não inserção caso contrário, ou seja, se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m:rPr>
            <m:sty m:val="p"/>
          </m:rPr>
          <w:rPr>
            <w:rFonts w:ascii="Cambria Math" w:hAnsi="Cambria Math" w:cs="Times New Roman"/>
            <w:sz w:val="24"/>
            <w:szCs w:val="24"/>
          </w:rPr>
          <w:sym w:font="Mathematica1" w:char="F0A3"/>
        </m:r>
        <m:r>
          <m:rPr>
            <m:sty m:val="p"/>
          </m:rPr>
          <w:rPr>
            <w:rFonts w:ascii="Cambria Math" w:hAnsi="Cambria Math" w:cs="Times New Roman"/>
            <w:sz w:val="24"/>
            <w:szCs w:val="24"/>
          </w:rPr>
          <m:t xml:space="preserve"> </m:t>
        </m:r>
        <m:r>
          <w:rPr>
            <w:rFonts w:ascii="Cambria Math" w:hAnsi="Cambria Math" w:cs="Times New Roman"/>
            <w:sz w:val="24"/>
            <w:szCs w:val="24"/>
          </w:rPr>
          <m:t>0</m:t>
        </m:r>
      </m:oMath>
      <w:r>
        <w:rPr>
          <w:rFonts w:ascii="Times New Roman" w:eastAsiaTheme="minorEastAsia" w:hAnsi="Times New Roman" w:cs="Times New Roman"/>
          <w:sz w:val="24"/>
          <w:szCs w:val="24"/>
        </w:rPr>
        <w:t xml:space="preserve">. O benefício esperado está condicionado a um conjunto de características da criança, dos pais, dentre outros fatores, sintetizados na matriz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conforme equação abaixo:</w:t>
      </w:r>
    </w:p>
    <w:p w:rsidR="00B31563" w:rsidRDefault="00B31563" w:rsidP="00CF6828">
      <w:pPr>
        <w:spacing w:after="0" w:line="240" w:lineRule="auto"/>
        <w:ind w:firstLine="360"/>
        <w:jc w:val="both"/>
        <w:rPr>
          <w:rFonts w:ascii="Times New Roman" w:eastAsiaTheme="minorEastAsia" w:hAnsi="Times New Roman" w:cs="Times New Roman"/>
          <w:sz w:val="24"/>
          <w:szCs w:val="24"/>
        </w:rPr>
      </w:pPr>
    </w:p>
    <w:p w:rsidR="004030C8" w:rsidRDefault="009F682E" w:rsidP="004030C8">
      <w:pPr>
        <w:spacing w:after="0" w:line="240" w:lineRule="auto"/>
        <w:ind w:firstLine="360"/>
        <w:jc w:val="both"/>
        <w:rPr>
          <w:rFonts w:ascii="Times New Roman" w:eastAsiaTheme="minorEastAsia" w:hAnsi="Times New Roman" w:cs="Times New Roman"/>
          <w:sz w:val="24"/>
          <w:szCs w:val="24"/>
        </w:rPr>
      </w:pPr>
      <m:oMathPara>
        <m:oMathParaPr>
          <m:jc m:val="right"/>
        </m:oMathParaP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=Xβ+μ                                                                  (1)</m:t>
          </m:r>
        </m:oMath>
      </m:oMathPara>
    </w:p>
    <w:p w:rsidR="004030C8" w:rsidRDefault="004030C8" w:rsidP="004030C8">
      <w:pPr>
        <w:spacing w:after="0" w:line="240" w:lineRule="auto"/>
        <w:jc w:val="both"/>
        <w:rPr>
          <w:rFonts w:ascii="Times New Roman" w:eastAsiaTheme="minorEastAsia" w:hAnsi="Times New Roman" w:cs="Times New Roman"/>
          <w:sz w:val="24"/>
          <w:szCs w:val="24"/>
        </w:rPr>
      </w:pPr>
    </w:p>
    <w:p w:rsidR="004030C8" w:rsidRDefault="00B31563" w:rsidP="004030C8">
      <w:pPr>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em</w:t>
      </w:r>
      <w:proofErr w:type="gramEnd"/>
      <w:r>
        <w:rPr>
          <w:rFonts w:ascii="Times New Roman" w:eastAsiaTheme="minorEastAsia" w:hAnsi="Times New Roman" w:cs="Times New Roman"/>
          <w:sz w:val="24"/>
          <w:szCs w:val="24"/>
        </w:rPr>
        <w:t xml:space="preserve"> que</w:t>
      </w:r>
      <w:r w:rsidR="004030C8">
        <w:rPr>
          <w:rFonts w:ascii="Times New Roman" w:eastAsiaTheme="minorEastAsia" w:hAnsi="Times New Roman" w:cs="Times New Roman"/>
          <w:sz w:val="24"/>
          <w:szCs w:val="24"/>
        </w:rPr>
        <w:t xml:space="preserve"> β é o vetor de parâmetros do modelo (inclusive intercepto) e μ é um termo de erro aleatório com média zero e variância constante.</w:t>
      </w:r>
    </w:p>
    <w:p w:rsidR="004030C8" w:rsidRDefault="004030C8" w:rsidP="004030C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Embora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oMath>
      <w:r w:rsidR="00E059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 trate de uma variável latente, pode-se observar a variável binária resultante dessa decisão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que assume valor igual a </w:t>
      </w:r>
      <w:proofErr w:type="gramStart"/>
      <w:r>
        <w:rPr>
          <w:rFonts w:ascii="Times New Roman" w:eastAsiaTheme="minorEastAsia" w:hAnsi="Times New Roman" w:cs="Times New Roman"/>
          <w:sz w:val="24"/>
          <w:szCs w:val="24"/>
        </w:rPr>
        <w:t>1</w:t>
      </w:r>
      <w:proofErr w:type="gramEnd"/>
      <w:r>
        <w:rPr>
          <w:rFonts w:ascii="Times New Roman" w:eastAsiaTheme="minorEastAsia" w:hAnsi="Times New Roman" w:cs="Times New Roman"/>
          <w:sz w:val="24"/>
          <w:szCs w:val="24"/>
        </w:rPr>
        <w:t xml:space="preserve"> caso a criança trabalhe </w:t>
      </w:r>
      <m:oMath>
        <m:r>
          <w:rPr>
            <w:rFonts w:ascii="Cambria Math" w:eastAsiaTheme="minorEastAsia" w:hAnsi="Cambria Math" w:cs="Times New Roman"/>
            <w:sz w:val="24"/>
            <w:szCs w:val="24"/>
          </w:rPr>
          <m:t xml:space="preserve">(Y=1 se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e valor 0 caso contrário </w:t>
      </w:r>
      <m:oMath>
        <m:r>
          <w:rPr>
            <w:rFonts w:ascii="Cambria Math" w:eastAsiaTheme="minorEastAsia" w:hAnsi="Cambria Math" w:cs="Times New Roman"/>
            <w:sz w:val="24"/>
            <w:szCs w:val="24"/>
          </w:rPr>
          <m:t xml:space="preserve">(Y=0 se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m:rPr>
            <m:sty m:val="p"/>
          </m:rPr>
          <w:rPr>
            <w:rFonts w:ascii="Cambria Math" w:eastAsiaTheme="minorEastAsia" w:hAnsi="Cambria Math" w:cs="Times New Roman"/>
            <w:sz w:val="24"/>
            <w:szCs w:val="24"/>
          </w:rPr>
          <w:sym w:font="Mathematica1" w:char="F0A3"/>
        </m:r>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Dessa forma, um modelo de escolha binária, como um </w:t>
      </w:r>
      <w:proofErr w:type="spellStart"/>
      <w:r>
        <w:rPr>
          <w:rFonts w:ascii="Times New Roman" w:eastAsiaTheme="minorEastAsia" w:hAnsi="Times New Roman" w:cs="Times New Roman"/>
          <w:i/>
          <w:sz w:val="24"/>
          <w:szCs w:val="24"/>
        </w:rPr>
        <w:t>probit</w:t>
      </w:r>
      <w:proofErr w:type="spellEnd"/>
      <w:r>
        <w:rPr>
          <w:rFonts w:ascii="Times New Roman" w:eastAsiaTheme="minorEastAsia" w:hAnsi="Times New Roman" w:cs="Times New Roman"/>
          <w:sz w:val="24"/>
          <w:szCs w:val="24"/>
        </w:rPr>
        <w:t xml:space="preserve"> seria adequado para verificar os determinantes das chances da criança de estar inserida no mercado de trabalho. </w:t>
      </w:r>
    </w:p>
    <w:p w:rsidR="004030C8" w:rsidRDefault="004030C8" w:rsidP="004030C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Porém, neste trabalho objetiva-se analisar os fatores que se associam à probabilidade de escolha pelo trabalho infantil, considerando a possível simultaneidade das decisões entre estudar e trabalhar. Portanto, têm-se duas variáveis dependentes dicotômicas, e considera-se a possibilidade de existência de um fator endógeno que relaciona essas variáveis, de maneira que a escolha por uma determinada decisão afeta, diretamente, a probabilidade de o indivíduo decidir-se pela outra opção. </w:t>
      </w:r>
    </w:p>
    <w:p w:rsidR="004030C8" w:rsidRDefault="004030C8" w:rsidP="004030C8">
      <w:pPr>
        <w:spacing w:after="0" w:line="24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Alguns trabalhos têm empregado o método do </w:t>
      </w:r>
      <w:proofErr w:type="spellStart"/>
      <w:r>
        <w:rPr>
          <w:rFonts w:ascii="Times New Roman" w:eastAsiaTheme="minorEastAsia" w:hAnsi="Times New Roman" w:cs="Times New Roman"/>
          <w:i/>
          <w:sz w:val="24"/>
          <w:szCs w:val="24"/>
        </w:rPr>
        <w:t>logit</w:t>
      </w:r>
      <w:proofErr w:type="spellEnd"/>
      <w:r>
        <w:rPr>
          <w:rFonts w:ascii="Times New Roman" w:eastAsiaTheme="minorEastAsia" w:hAnsi="Times New Roman" w:cs="Times New Roman"/>
          <w:i/>
          <w:sz w:val="24"/>
          <w:szCs w:val="24"/>
        </w:rPr>
        <w:t xml:space="preserve"> </w:t>
      </w:r>
      <w:proofErr w:type="spellStart"/>
      <w:r>
        <w:rPr>
          <w:rFonts w:ascii="Times New Roman" w:eastAsiaTheme="minorEastAsia" w:hAnsi="Times New Roman" w:cs="Times New Roman"/>
          <w:i/>
          <w:sz w:val="24"/>
          <w:szCs w:val="24"/>
        </w:rPr>
        <w:t>multinomial</w:t>
      </w:r>
      <w:proofErr w:type="spellEnd"/>
      <w:r>
        <w:rPr>
          <w:rFonts w:ascii="Times New Roman" w:eastAsiaTheme="minorEastAsia" w:hAnsi="Times New Roman" w:cs="Times New Roman"/>
          <w:sz w:val="24"/>
          <w:szCs w:val="24"/>
        </w:rPr>
        <w:t xml:space="preserve"> para avaliar as decisões de alocação entre estudo e trabalho das crianças considerando várias possibilidades – como as quatro combinações possíveis de como a criança aloca seu tempo entre estudar e trabalhar. Contudo, Machado e Oliveira (2014) ressaltam a existência de uma única decisão dentre as várias possibilidades e inadequação da suposição de independência entre </w:t>
      </w:r>
      <w:proofErr w:type="gramStart"/>
      <w:r>
        <w:rPr>
          <w:rFonts w:ascii="Times New Roman" w:eastAsiaTheme="minorEastAsia" w:hAnsi="Times New Roman" w:cs="Times New Roman"/>
          <w:sz w:val="24"/>
          <w:szCs w:val="24"/>
        </w:rPr>
        <w:t>as alternativas irrelevantes presentes</w:t>
      </w:r>
      <w:proofErr w:type="gramEnd"/>
      <w:r>
        <w:rPr>
          <w:rFonts w:ascii="Times New Roman" w:eastAsiaTheme="minorEastAsia" w:hAnsi="Times New Roman" w:cs="Times New Roman"/>
          <w:sz w:val="24"/>
          <w:szCs w:val="24"/>
        </w:rPr>
        <w:t xml:space="preserve"> no </w:t>
      </w:r>
      <w:proofErr w:type="spellStart"/>
      <w:r>
        <w:rPr>
          <w:rFonts w:ascii="Times New Roman" w:eastAsiaTheme="minorEastAsia" w:hAnsi="Times New Roman" w:cs="Times New Roman"/>
          <w:i/>
          <w:sz w:val="24"/>
          <w:szCs w:val="24"/>
        </w:rPr>
        <w:t>logit</w:t>
      </w:r>
      <w:proofErr w:type="spellEnd"/>
      <w:r>
        <w:rPr>
          <w:rFonts w:ascii="Times New Roman" w:eastAsiaTheme="minorEastAsia" w:hAnsi="Times New Roman" w:cs="Times New Roman"/>
          <w:i/>
          <w:sz w:val="24"/>
          <w:szCs w:val="24"/>
        </w:rPr>
        <w:t xml:space="preserve"> </w:t>
      </w:r>
      <w:proofErr w:type="spellStart"/>
      <w:r>
        <w:rPr>
          <w:rFonts w:ascii="Times New Roman" w:eastAsiaTheme="minorEastAsia" w:hAnsi="Times New Roman" w:cs="Times New Roman"/>
          <w:i/>
          <w:sz w:val="24"/>
          <w:szCs w:val="24"/>
        </w:rPr>
        <w:t>multinomial</w:t>
      </w:r>
      <w:proofErr w:type="spellEnd"/>
      <w:r>
        <w:rPr>
          <w:rFonts w:ascii="Times New Roman" w:eastAsiaTheme="minorEastAsia" w:hAnsi="Times New Roman" w:cs="Times New Roman"/>
          <w:sz w:val="24"/>
          <w:szCs w:val="24"/>
        </w:rPr>
        <w:t xml:space="preserve">. </w:t>
      </w:r>
    </w:p>
    <w:p w:rsidR="004030C8" w:rsidRPr="004B4647" w:rsidRDefault="004030C8" w:rsidP="004030C8">
      <w:pPr>
        <w:spacing w:after="0" w:line="24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Essa suposição de independência entre as alternativas irrelevantes limita o </w:t>
      </w:r>
      <w:proofErr w:type="spellStart"/>
      <w:r>
        <w:rPr>
          <w:rFonts w:ascii="Times New Roman" w:eastAsiaTheme="minorEastAsia" w:hAnsi="Times New Roman" w:cs="Times New Roman"/>
          <w:i/>
          <w:sz w:val="24"/>
          <w:szCs w:val="24"/>
        </w:rPr>
        <w:t>logit</w:t>
      </w:r>
      <w:proofErr w:type="spellEnd"/>
      <w:r>
        <w:rPr>
          <w:rFonts w:ascii="Times New Roman" w:eastAsiaTheme="minorEastAsia" w:hAnsi="Times New Roman" w:cs="Times New Roman"/>
          <w:i/>
          <w:sz w:val="24"/>
          <w:szCs w:val="24"/>
        </w:rPr>
        <w:t xml:space="preserve"> </w:t>
      </w:r>
      <w:proofErr w:type="spellStart"/>
      <w:r>
        <w:rPr>
          <w:rFonts w:ascii="Times New Roman" w:eastAsiaTheme="minorEastAsia" w:hAnsi="Times New Roman" w:cs="Times New Roman"/>
          <w:i/>
          <w:sz w:val="24"/>
          <w:szCs w:val="24"/>
        </w:rPr>
        <w:t>multinomial</w:t>
      </w:r>
      <w:proofErr w:type="spellEnd"/>
      <w:r>
        <w:rPr>
          <w:rFonts w:ascii="Times New Roman" w:eastAsiaTheme="minorEastAsia" w:hAnsi="Times New Roman" w:cs="Times New Roman"/>
          <w:sz w:val="24"/>
          <w:szCs w:val="24"/>
        </w:rPr>
        <w:t xml:space="preserve"> a uma série de comparações em pares que não são afetadas pelas características das alternativas subjacentes. Isso implica que adicionar uma alternativa ou mudar as características de uma terceira alternativa, não afeta as razões de chance entre as duas alternativas sendo comparadas (Cameron; </w:t>
      </w:r>
      <w:proofErr w:type="spellStart"/>
      <w:r>
        <w:rPr>
          <w:rFonts w:ascii="Times New Roman" w:eastAsiaTheme="minorEastAsia" w:hAnsi="Times New Roman" w:cs="Times New Roman"/>
          <w:sz w:val="24"/>
          <w:szCs w:val="24"/>
        </w:rPr>
        <w:t>Trivedi</w:t>
      </w:r>
      <w:proofErr w:type="spellEnd"/>
      <w:r>
        <w:rPr>
          <w:rFonts w:ascii="Times New Roman" w:eastAsiaTheme="minorEastAsia" w:hAnsi="Times New Roman" w:cs="Times New Roman"/>
          <w:sz w:val="24"/>
          <w:szCs w:val="24"/>
        </w:rPr>
        <w:t xml:space="preserve">, 2005). Em suma, isto significa fazer suposições de independência dos erros entre a decisão de “trabalhar” e “estudar”. </w:t>
      </w:r>
    </w:p>
    <w:p w:rsidR="004030C8" w:rsidRDefault="004030C8" w:rsidP="004030C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Assim, diante do que foi </w:t>
      </w:r>
      <w:proofErr w:type="gramStart"/>
      <w:r>
        <w:rPr>
          <w:rFonts w:ascii="Times New Roman" w:eastAsiaTheme="minorEastAsia" w:hAnsi="Times New Roman" w:cs="Times New Roman"/>
          <w:sz w:val="24"/>
          <w:szCs w:val="24"/>
        </w:rPr>
        <w:t>exposto, a melhor estratégica empírica</w:t>
      </w:r>
      <w:proofErr w:type="gramEnd"/>
      <w:r>
        <w:rPr>
          <w:rFonts w:ascii="Times New Roman" w:eastAsiaTheme="minorEastAsia" w:hAnsi="Times New Roman" w:cs="Times New Roman"/>
          <w:sz w:val="24"/>
          <w:szCs w:val="24"/>
        </w:rPr>
        <w:t xml:space="preserve"> seria utilizar o </w:t>
      </w:r>
      <w:proofErr w:type="spellStart"/>
      <w:r>
        <w:rPr>
          <w:rFonts w:ascii="Times New Roman" w:eastAsiaTheme="minorEastAsia" w:hAnsi="Times New Roman" w:cs="Times New Roman"/>
          <w:i/>
          <w:sz w:val="24"/>
          <w:szCs w:val="24"/>
        </w:rPr>
        <w:t>probit</w:t>
      </w:r>
      <w:proofErr w:type="spellEnd"/>
      <w:r>
        <w:rPr>
          <w:rFonts w:ascii="Times New Roman" w:eastAsiaTheme="minorEastAsia" w:hAnsi="Times New Roman" w:cs="Times New Roman"/>
          <w:i/>
          <w:sz w:val="24"/>
          <w:szCs w:val="24"/>
        </w:rPr>
        <w:t xml:space="preserve"> bivariado</w:t>
      </w:r>
      <w:r>
        <w:rPr>
          <w:rFonts w:ascii="Times New Roman" w:eastAsiaTheme="minorEastAsia" w:hAnsi="Times New Roman" w:cs="Times New Roman"/>
          <w:sz w:val="24"/>
          <w:szCs w:val="24"/>
        </w:rPr>
        <w:t xml:space="preserve">, que apresenta a característica de não impor qualquer formato específico para a tomada de decisão, mas de supor que as duas opções se relacionam entre si de alguma maneira. De acordo com </w:t>
      </w:r>
      <w:proofErr w:type="spellStart"/>
      <w:r>
        <w:rPr>
          <w:rFonts w:ascii="Times New Roman" w:eastAsiaTheme="minorEastAsia" w:hAnsi="Times New Roman" w:cs="Times New Roman"/>
          <w:sz w:val="24"/>
          <w:szCs w:val="24"/>
        </w:rPr>
        <w:t>Cacciamali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Tatei</w:t>
      </w:r>
      <w:proofErr w:type="spellEnd"/>
      <w:r>
        <w:rPr>
          <w:rFonts w:ascii="Times New Roman" w:eastAsiaTheme="minorEastAsia" w:hAnsi="Times New Roman" w:cs="Times New Roman"/>
          <w:sz w:val="24"/>
          <w:szCs w:val="24"/>
        </w:rPr>
        <w:t xml:space="preserve"> e Batista (2010), o procedimento refere-se à definição de dois </w:t>
      </w:r>
      <w:proofErr w:type="spellStart"/>
      <w:r>
        <w:rPr>
          <w:rFonts w:ascii="Times New Roman" w:eastAsiaTheme="minorEastAsia" w:hAnsi="Times New Roman" w:cs="Times New Roman"/>
          <w:i/>
          <w:sz w:val="24"/>
          <w:szCs w:val="24"/>
        </w:rPr>
        <w:t>probits</w:t>
      </w:r>
      <w:proofErr w:type="spellEnd"/>
      <w:r>
        <w:rPr>
          <w:rFonts w:ascii="Times New Roman" w:eastAsiaTheme="minorEastAsia" w:hAnsi="Times New Roman" w:cs="Times New Roman"/>
          <w:sz w:val="24"/>
          <w:szCs w:val="24"/>
        </w:rPr>
        <w:t xml:space="preserve"> </w:t>
      </w:r>
      <w:proofErr w:type="spellStart"/>
      <w:r w:rsidRPr="00E05939">
        <w:rPr>
          <w:rFonts w:ascii="Times New Roman" w:eastAsiaTheme="minorEastAsia" w:hAnsi="Times New Roman" w:cs="Times New Roman"/>
          <w:i/>
          <w:sz w:val="24"/>
          <w:szCs w:val="24"/>
        </w:rPr>
        <w:t>univariados</w:t>
      </w:r>
      <w:proofErr w:type="spellEnd"/>
      <w:r>
        <w:rPr>
          <w:rFonts w:ascii="Times New Roman" w:eastAsiaTheme="minorEastAsia" w:hAnsi="Times New Roman" w:cs="Times New Roman"/>
          <w:sz w:val="24"/>
          <w:szCs w:val="24"/>
        </w:rPr>
        <w:t xml:space="preserve"> estimados conjuntamente, permitindo que os resíduos de cada uma das regressões possam estar correlacionados, ou seja, a tomada de decisão de trabalhar é afetada pela decisão de</w:t>
      </w:r>
      <w:r w:rsidR="009D11E9">
        <w:rPr>
          <w:rFonts w:ascii="Times New Roman" w:eastAsiaTheme="minorEastAsia" w:hAnsi="Times New Roman" w:cs="Times New Roman"/>
          <w:sz w:val="24"/>
          <w:szCs w:val="24"/>
        </w:rPr>
        <w:t xml:space="preserve"> estudar, e vice-versa. Assim,</w:t>
      </w:r>
      <w:r>
        <w:rPr>
          <w:rFonts w:ascii="Times New Roman" w:eastAsiaTheme="minorEastAsia" w:hAnsi="Times New Roman" w:cs="Times New Roman"/>
          <w:sz w:val="24"/>
          <w:szCs w:val="24"/>
        </w:rPr>
        <w:t xml:space="preserve"> neste trabalho relaxa-se a hipótese de independência entre alternativas irrelevantes.</w:t>
      </w:r>
    </w:p>
    <w:p w:rsidR="004030C8" w:rsidRDefault="004030C8" w:rsidP="004030C8">
      <w:pPr>
        <w:spacing w:after="0" w:line="24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O </w:t>
      </w:r>
      <w:proofErr w:type="spellStart"/>
      <w:r>
        <w:rPr>
          <w:rFonts w:ascii="Times New Roman" w:eastAsiaTheme="minorEastAsia" w:hAnsi="Times New Roman" w:cs="Times New Roman"/>
          <w:i/>
          <w:sz w:val="24"/>
          <w:szCs w:val="24"/>
        </w:rPr>
        <w:t>probit</w:t>
      </w:r>
      <w:proofErr w:type="spellEnd"/>
      <w:r>
        <w:rPr>
          <w:rFonts w:ascii="Times New Roman" w:eastAsiaTheme="minorEastAsia" w:hAnsi="Times New Roman" w:cs="Times New Roman"/>
          <w:i/>
          <w:sz w:val="24"/>
          <w:szCs w:val="24"/>
        </w:rPr>
        <w:t xml:space="preserve"> bivariado</w:t>
      </w:r>
      <w:r>
        <w:rPr>
          <w:rFonts w:ascii="Times New Roman" w:eastAsiaTheme="minorEastAsia" w:hAnsi="Times New Roman" w:cs="Times New Roman"/>
          <w:sz w:val="24"/>
          <w:szCs w:val="24"/>
        </w:rPr>
        <w:t xml:space="preserve"> pode ser expresso da seguinte forma:</w:t>
      </w:r>
    </w:p>
    <w:p w:rsidR="004030C8" w:rsidRDefault="004030C8" w:rsidP="004030C8">
      <w:pPr>
        <w:spacing w:after="0" w:line="240" w:lineRule="auto"/>
        <w:jc w:val="both"/>
        <w:rPr>
          <w:rFonts w:ascii="Times New Roman" w:eastAsiaTheme="minorEastAsia" w:hAnsi="Times New Roman" w:cs="Times New Roman"/>
          <w:sz w:val="24"/>
          <w:szCs w:val="24"/>
        </w:rPr>
      </w:pPr>
    </w:p>
    <w:p w:rsidR="00CF6828" w:rsidRPr="00E05939" w:rsidRDefault="00E05939" w:rsidP="004030C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1i</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1i</m:t>
            </m:r>
          </m:sub>
        </m:sSub>
        <m:r>
          <w:rPr>
            <w:rFonts w:ascii="Cambria Math" w:hAnsi="Cambria Math" w:cs="Times New Roman"/>
            <w:sz w:val="24"/>
            <w:szCs w:val="24"/>
          </w:rPr>
          <m:t xml:space="preserve">                                         </m:t>
        </m:r>
      </m:oMath>
    </w:p>
    <w:p w:rsidR="004030C8" w:rsidRDefault="0090539A" w:rsidP="004030C8">
      <w:pPr>
        <w:spacing w:after="0" w:line="24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r>
            <w:rPr>
              <w:rFonts w:ascii="Cambria Math" w:hAnsi="Cambria Math" w:cs="Times New Roman"/>
              <w:sz w:val="24"/>
              <w:szCs w:val="24"/>
            </w:rPr>
            <m:t xml:space="preserve">=1 se </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1i</m:t>
              </m:r>
            </m:sub>
            <m:sup>
              <m:r>
                <w:rPr>
                  <w:rFonts w:ascii="Cambria Math" w:hAnsi="Cambria Math" w:cs="Times New Roman"/>
                  <w:sz w:val="24"/>
                  <w:szCs w:val="24"/>
                </w:rPr>
                <m:t>*</m:t>
              </m:r>
            </m:sup>
          </m:sSubSup>
          <m:r>
            <w:rPr>
              <w:rFonts w:ascii="Cambria Math" w:hAnsi="Cambria Math" w:cs="Times New Roman"/>
              <w:sz w:val="24"/>
              <w:szCs w:val="24"/>
            </w:rPr>
            <m:t xml:space="preserve">&gt;0;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r>
            <w:rPr>
              <w:rFonts w:ascii="Cambria Math" w:hAnsi="Cambria Math" w:cs="Times New Roman"/>
              <w:sz w:val="24"/>
              <w:szCs w:val="24"/>
            </w:rPr>
            <m:t>=0  caso contrário                               (2)</m:t>
          </m:r>
        </m:oMath>
      </m:oMathPara>
    </w:p>
    <w:p w:rsidR="004030C8" w:rsidRPr="004F68CB" w:rsidRDefault="004030C8" w:rsidP="004030C8">
      <w:pPr>
        <w:spacing w:after="0" w:line="240" w:lineRule="auto"/>
        <w:jc w:val="both"/>
        <w:rPr>
          <w:rFonts w:ascii="Times New Roman" w:hAnsi="Times New Roman" w:cs="Times New Roman"/>
          <w:sz w:val="24"/>
          <w:szCs w:val="24"/>
        </w:rPr>
      </w:pPr>
    </w:p>
    <w:p w:rsidR="00E05939" w:rsidRPr="00E05939" w:rsidRDefault="00E05939" w:rsidP="004030C8">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2i</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2i</m:t>
            </m:r>
          </m:sub>
        </m:sSub>
        <m:r>
          <w:rPr>
            <w:rFonts w:ascii="Cambria Math" w:hAnsi="Cambria Math" w:cs="Times New Roman"/>
            <w:sz w:val="24"/>
            <w:szCs w:val="24"/>
          </w:rPr>
          <m:t xml:space="preserve">                                          </m:t>
        </m:r>
      </m:oMath>
    </w:p>
    <w:p w:rsidR="004030C8" w:rsidRPr="00E05939" w:rsidRDefault="009F682E" w:rsidP="00E05939">
      <w:pPr>
        <w:autoSpaceDE w:val="0"/>
        <w:autoSpaceDN w:val="0"/>
        <w:adjustRightInd w:val="0"/>
        <w:spacing w:after="0" w:line="240" w:lineRule="auto"/>
        <w:ind w:firstLine="360"/>
        <w:jc w:val="center"/>
        <w:rPr>
          <w:rFonts w:ascii="Times New Roman" w:hAnsi="Times New Roman" w:cs="Times New Roman"/>
          <w:sz w:val="24"/>
          <w:szCs w:val="24"/>
        </w:rPr>
      </w:pPr>
      <m:oMathPara>
        <m:oMathParaPr>
          <m:jc m:val="righ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r>
            <w:rPr>
              <w:rFonts w:ascii="Cambria Math" w:hAnsi="Cambria Math" w:cs="Times New Roman"/>
              <w:sz w:val="24"/>
              <w:szCs w:val="24"/>
            </w:rPr>
            <m:t xml:space="preserve">=1 se </m:t>
          </m:r>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2i</m:t>
              </m:r>
            </m:sub>
            <m:sup>
              <m:r>
                <w:rPr>
                  <w:rFonts w:ascii="Cambria Math" w:hAnsi="Cambria Math" w:cs="Times New Roman"/>
                  <w:sz w:val="24"/>
                  <w:szCs w:val="24"/>
                </w:rPr>
                <m:t>*</m:t>
              </m:r>
            </m:sup>
          </m:sSubSup>
          <m:r>
            <w:rPr>
              <w:rFonts w:ascii="Cambria Math" w:hAnsi="Cambria Math" w:cs="Times New Roman"/>
              <w:sz w:val="24"/>
              <w:szCs w:val="24"/>
            </w:rPr>
            <m:t xml:space="preserve">&gt;0;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r>
            <w:rPr>
              <w:rFonts w:ascii="Cambria Math" w:hAnsi="Cambria Math" w:cs="Times New Roman"/>
              <w:sz w:val="24"/>
              <w:szCs w:val="24"/>
            </w:rPr>
            <m:t xml:space="preserve">=0  caso contrário                               </m:t>
          </m:r>
          <m:r>
            <w:rPr>
              <w:rFonts w:ascii="Cambria Math" w:eastAsiaTheme="minorEastAsia" w:hAnsi="Cambria Math" w:cs="Times New Roman"/>
              <w:sz w:val="24"/>
              <w:szCs w:val="24"/>
            </w:rPr>
            <m:t>(3)</m:t>
          </m:r>
        </m:oMath>
      </m:oMathPara>
    </w:p>
    <w:p w:rsidR="00E1522D" w:rsidRDefault="00E1522D" w:rsidP="004030C8">
      <w:pPr>
        <w:spacing w:after="0" w:line="240" w:lineRule="auto"/>
        <w:jc w:val="both"/>
        <w:rPr>
          <w:rFonts w:ascii="Times New Roman" w:hAnsi="Times New Roman" w:cs="Times New Roman"/>
          <w:sz w:val="24"/>
          <w:szCs w:val="24"/>
        </w:rPr>
      </w:pPr>
    </w:p>
    <w:p w:rsidR="004030C8" w:rsidRDefault="00E05939" w:rsidP="004030C8">
      <w:pPr>
        <w:spacing w:after="0" w:line="240" w:lineRule="auto"/>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que</w:t>
      </w:r>
      <w:r w:rsidR="004030C8">
        <w:rPr>
          <w:rFonts w:ascii="Times New Roman" w:hAnsi="Times New Roman" w:cs="Times New Roman"/>
          <w:sz w:val="24"/>
          <w:szCs w:val="24"/>
        </w:rPr>
        <w:t xml:space="preserve"> que</w:t>
      </w:r>
      <w:r w:rsidR="004030C8" w:rsidRPr="00585B6A">
        <w:rPr>
          <w:rFonts w:ascii="Times New Roman" w:eastAsiaTheme="minorEastAsia" w:hAnsi="Times New Roman" w:cs="Times New Roman"/>
          <w:sz w:val="24"/>
          <w:szCs w:val="24"/>
        </w:rPr>
        <w:t xml:space="preserve"> </w:t>
      </w:r>
      <w:r w:rsidR="004030C8">
        <w:rPr>
          <w:rFonts w:ascii="Times New Roman" w:eastAsiaTheme="minorEastAsia" w:hAnsi="Times New Roman" w:cs="Times New Roman"/>
          <w:sz w:val="24"/>
          <w:szCs w:val="24"/>
        </w:rPr>
        <w:t>a primeira variável binária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oMath>
      <w:r w:rsidR="00E91962">
        <w:rPr>
          <w:rFonts w:ascii="Times New Roman" w:eastAsiaTheme="minorEastAsia" w:hAnsi="Times New Roman" w:cs="Times New Roman"/>
          <w:sz w:val="24"/>
          <w:szCs w:val="24"/>
        </w:rPr>
        <w:t>) indica se a criança trabalha</w:t>
      </w:r>
      <w:r w:rsidR="004030C8">
        <w:rPr>
          <w:rFonts w:ascii="Times New Roman" w:eastAsiaTheme="minorEastAsia" w:hAnsi="Times New Roman" w:cs="Times New Roman"/>
          <w:sz w:val="24"/>
          <w:szCs w:val="24"/>
        </w:rPr>
        <w:t xml:space="preserve"> </w:t>
      </w:r>
      <w:r w:rsidR="00E91962">
        <w:rPr>
          <w:rFonts w:ascii="Times New Roman" w:eastAsiaTheme="minorEastAsia" w:hAnsi="Times New Roman" w:cs="Times New Roman"/>
          <w:sz w:val="24"/>
          <w:szCs w:val="24"/>
        </w:rPr>
        <w:t xml:space="preserve">ocupava algum posto de trabalho na semana de referência </w:t>
      </w:r>
      <w:r w:rsidR="004030C8">
        <w:rPr>
          <w:rFonts w:ascii="Times New Roman" w:eastAsiaTheme="minorEastAsia" w:hAnsi="Times New Roman" w:cs="Times New Roman"/>
          <w:sz w:val="24"/>
          <w:szCs w:val="24"/>
        </w:rPr>
        <w:t>ou não, enquanto a segunda variável binária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oMath>
      <w:r w:rsidR="004030C8">
        <w:rPr>
          <w:rFonts w:ascii="Times New Roman" w:eastAsiaTheme="minorEastAsia" w:hAnsi="Times New Roman" w:cs="Times New Roman"/>
          <w:sz w:val="24"/>
          <w:szCs w:val="24"/>
        </w:rPr>
        <w:t xml:space="preserve">) informa se a criança </w:t>
      </w:r>
      <w:r w:rsidR="00E91962">
        <w:rPr>
          <w:rFonts w:ascii="Times New Roman" w:eastAsiaTheme="minorEastAsia" w:hAnsi="Times New Roman" w:cs="Times New Roman"/>
          <w:sz w:val="24"/>
          <w:szCs w:val="24"/>
        </w:rPr>
        <w:t>frequenta escola ou não na semana de referência</w:t>
      </w:r>
      <w:r w:rsidR="004030C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4030C8">
        <w:rPr>
          <w:rFonts w:ascii="Times New Roman" w:eastAsiaTheme="minorEastAsia" w:hAnsi="Times New Roman" w:cs="Times New Roman"/>
          <w:sz w:val="24"/>
          <w:szCs w:val="24"/>
        </w:rPr>
        <w:t xml:space="preserve"> </w:t>
      </w:r>
      <w:proofErr w:type="gramStart"/>
      <w:r w:rsidR="004030C8">
        <w:rPr>
          <w:rFonts w:ascii="Times New Roman" w:eastAsiaTheme="minorEastAsia" w:hAnsi="Times New Roman" w:cs="Times New Roman"/>
          <w:sz w:val="24"/>
          <w:szCs w:val="24"/>
        </w:rPr>
        <w:t>representa</w:t>
      </w:r>
      <w:proofErr w:type="gramEnd"/>
      <w:r w:rsidR="004030C8">
        <w:rPr>
          <w:rFonts w:ascii="Times New Roman" w:eastAsiaTheme="minorEastAsia" w:hAnsi="Times New Roman" w:cs="Times New Roman"/>
          <w:sz w:val="24"/>
          <w:szCs w:val="24"/>
        </w:rPr>
        <w:t xml:space="preserve"> o vetor contendo as variáveis explicativas referentes às características das crianças, dos pais (pessoa de referência), e da região, que afetam ambas as decisões. A escolha simultânea dessas duas opções implica em quatro resultados diferentes e excludentes entre si:</w:t>
      </w:r>
    </w:p>
    <w:p w:rsidR="004030C8" w:rsidRDefault="004030C8" w:rsidP="004030C8">
      <w:pPr>
        <w:spacing w:after="0" w:line="240" w:lineRule="auto"/>
        <w:jc w:val="both"/>
        <w:rPr>
          <w:rFonts w:ascii="Times New Roman" w:eastAsiaTheme="minorEastAsia" w:hAnsi="Times New Roman" w:cs="Times New Roman"/>
          <w:sz w:val="24"/>
          <w:szCs w:val="24"/>
        </w:rPr>
      </w:pPr>
    </w:p>
    <w:p w:rsidR="004030C8" w:rsidRPr="00D01FFD" w:rsidRDefault="00E91962" w:rsidP="00E1522D">
      <w:pPr>
        <w:pStyle w:val="PargrafodaLista"/>
        <w:numPr>
          <w:ilvl w:val="0"/>
          <w:numId w:val="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Nem estuda nem trabalha       </w:t>
      </w:r>
      <w:r w:rsidR="004030C8" w:rsidRPr="00D01FFD">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r>
          <w:rPr>
            <w:rFonts w:ascii="Cambria Math" w:hAnsi="Cambria Math" w:cs="Times New Roman"/>
            <w:sz w:val="24"/>
            <w:szCs w:val="24"/>
          </w:rPr>
          <m:t xml:space="preserve">=0 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r>
          <w:rPr>
            <w:rFonts w:ascii="Cambria Math" w:hAnsi="Cambria Math" w:cs="Times New Roman"/>
            <w:sz w:val="24"/>
            <w:szCs w:val="24"/>
          </w:rPr>
          <m:t>=0]                                                       (4)</m:t>
        </m:r>
      </m:oMath>
    </w:p>
    <w:p w:rsidR="004030C8" w:rsidRPr="00C54055" w:rsidRDefault="00E91962" w:rsidP="00E1522D">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Apenas trabalha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r>
          <w:rPr>
            <w:rFonts w:ascii="Cambria Math" w:hAnsi="Cambria Math" w:cs="Times New Roman"/>
            <w:sz w:val="24"/>
            <w:szCs w:val="24"/>
          </w:rPr>
          <m:t xml:space="preserve">=1 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r>
          <w:rPr>
            <w:rFonts w:ascii="Cambria Math" w:hAnsi="Cambria Math" w:cs="Times New Roman"/>
            <w:sz w:val="24"/>
            <w:szCs w:val="24"/>
          </w:rPr>
          <m:t xml:space="preserve">=0]                                                       </m:t>
        </m:r>
        <m:r>
          <w:rPr>
            <w:rFonts w:ascii="Cambria Math" w:eastAsiaTheme="minorEastAsia" w:hAnsi="Cambria Math" w:cs="Times New Roman"/>
            <w:sz w:val="24"/>
            <w:szCs w:val="24"/>
          </w:rPr>
          <m:t>(5)</m:t>
        </m:r>
      </m:oMath>
    </w:p>
    <w:p w:rsidR="004030C8" w:rsidRPr="00C54055" w:rsidRDefault="00E91962" w:rsidP="00E1522D">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Estuda e trabalha  </w:t>
      </w:r>
      <w:r w:rsidR="004030C8">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r>
              <w:rPr>
                <w:rFonts w:ascii="Cambria Math" w:hAnsi="Cambria Math" w:cs="Times New Roman"/>
                <w:sz w:val="24"/>
                <w:szCs w:val="24"/>
              </w:rPr>
              <m:t xml:space="preserve">=1 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r>
              <w:rPr>
                <w:rFonts w:ascii="Cambria Math" w:hAnsi="Cambria Math" w:cs="Times New Roman"/>
                <w:sz w:val="24"/>
                <w:szCs w:val="24"/>
              </w:rPr>
              <m:t>=1</m:t>
            </m:r>
            <m:ctrlPr>
              <w:rPr>
                <w:rFonts w:ascii="Cambria Math" w:hAnsi="Cambria Math" w:cs="Times New Roman"/>
                <w:i/>
                <w:sz w:val="24"/>
                <w:szCs w:val="24"/>
              </w:rPr>
            </m:ctrlPr>
          </m:e>
        </m:d>
        <m:r>
          <w:rPr>
            <w:rFonts w:ascii="Cambria Math" w:hAnsi="Cambria Math" w:cs="Times New Roman"/>
            <w:sz w:val="24"/>
            <w:szCs w:val="24"/>
          </w:rPr>
          <m:t xml:space="preserve">                                                       (6)</m:t>
        </m:r>
      </m:oMath>
    </w:p>
    <w:p w:rsidR="004030C8" w:rsidRPr="00C54055" w:rsidRDefault="00E91962" w:rsidP="00E1522D">
      <w:pPr>
        <w:pStyle w:val="PargrafodaLista"/>
        <w:numPr>
          <w:ilvl w:val="0"/>
          <w:numId w:val="2"/>
        </w:num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Apenas</w:t>
      </w:r>
      <w:r w:rsidRPr="00D01FFD">
        <w:rPr>
          <w:rFonts w:ascii="Times New Roman" w:eastAsiaTheme="minorEastAsia" w:hAnsi="Times New Roman" w:cs="Times New Roman"/>
          <w:sz w:val="24"/>
          <w:szCs w:val="24"/>
        </w:rPr>
        <w:t xml:space="preserve"> estuda</w:t>
      </w:r>
      <w:r>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r>
              <w:rPr>
                <w:rFonts w:ascii="Cambria Math" w:hAnsi="Cambria Math" w:cs="Times New Roman"/>
                <w:sz w:val="24"/>
                <w:szCs w:val="24"/>
              </w:rPr>
              <m:t xml:space="preserve">=0 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r>
              <w:rPr>
                <w:rFonts w:ascii="Cambria Math" w:hAnsi="Cambria Math" w:cs="Times New Roman"/>
                <w:sz w:val="24"/>
                <w:szCs w:val="24"/>
              </w:rPr>
              <m:t>=1</m:t>
            </m:r>
            <m:ctrlPr>
              <w:rPr>
                <w:rFonts w:ascii="Cambria Math" w:hAnsi="Cambria Math" w:cs="Times New Roman"/>
                <w:i/>
                <w:sz w:val="24"/>
                <w:szCs w:val="24"/>
              </w:rPr>
            </m:ctrlPr>
          </m:e>
        </m:d>
        <m:r>
          <w:rPr>
            <w:rFonts w:ascii="Cambria Math" w:hAnsi="Cambria Math" w:cs="Times New Roman"/>
            <w:sz w:val="24"/>
            <w:szCs w:val="24"/>
          </w:rPr>
          <m:t xml:space="preserve">                                                       (7)</m:t>
        </m:r>
      </m:oMath>
    </w:p>
    <w:p w:rsidR="004030C8" w:rsidRDefault="004030C8" w:rsidP="004030C8">
      <w:pPr>
        <w:spacing w:after="0" w:line="240" w:lineRule="auto"/>
        <w:jc w:val="both"/>
        <w:rPr>
          <w:rFonts w:ascii="Times New Roman" w:hAnsi="Times New Roman" w:cs="Times New Roman"/>
          <w:sz w:val="24"/>
          <w:szCs w:val="24"/>
        </w:rPr>
      </w:pPr>
    </w:p>
    <w:p w:rsidR="004030C8" w:rsidRDefault="004030C8" w:rsidP="00403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suposições sobre os erros aleatórios são:</w:t>
      </w:r>
    </w:p>
    <w:p w:rsidR="004030C8" w:rsidRDefault="004030C8" w:rsidP="004030C8">
      <w:pPr>
        <w:spacing w:after="0" w:line="240" w:lineRule="auto"/>
        <w:jc w:val="both"/>
        <w:rPr>
          <w:rFonts w:ascii="Times New Roman" w:hAnsi="Times New Roman" w:cs="Times New Roman"/>
          <w:sz w:val="24"/>
          <w:szCs w:val="24"/>
        </w:rPr>
      </w:pPr>
    </w:p>
    <w:p w:rsidR="004030C8" w:rsidRDefault="004030C8" w:rsidP="004030C8">
      <w:pPr>
        <w:spacing w:after="0" w:line="24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e>
          </m:d>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e>
          </m:d>
          <m:r>
            <w:rPr>
              <w:rFonts w:ascii="Cambria Math" w:hAnsi="Cambria Math" w:cs="Times New Roman"/>
              <w:sz w:val="24"/>
              <w:szCs w:val="24"/>
            </w:rPr>
            <m:t>=0                                                            (8)</m:t>
          </m:r>
        </m:oMath>
      </m:oMathPara>
    </w:p>
    <w:p w:rsidR="004030C8" w:rsidRDefault="004030C8" w:rsidP="004030C8">
      <w:pPr>
        <w:spacing w:after="0" w:line="240" w:lineRule="auto"/>
        <w:jc w:val="both"/>
        <w:rPr>
          <w:rFonts w:ascii="Times New Roman" w:eastAsiaTheme="minorEastAsia" w:hAnsi="Times New Roman" w:cs="Times New Roman"/>
          <w:sz w:val="24"/>
          <w:szCs w:val="24"/>
        </w:rPr>
      </w:pPr>
    </w:p>
    <w:p w:rsidR="004030C8" w:rsidRDefault="004030C8" w:rsidP="004030C8">
      <w:pPr>
        <w:spacing w:after="0" w:line="24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e>
          </m:d>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e>
          </m:d>
          <m:r>
            <w:rPr>
              <w:rFonts w:ascii="Cambria Math" w:hAnsi="Cambria Math" w:cs="Times New Roman"/>
              <w:sz w:val="24"/>
              <w:szCs w:val="24"/>
            </w:rPr>
            <m:t>=1                                                       (9)</m:t>
          </m:r>
        </m:oMath>
      </m:oMathPara>
    </w:p>
    <w:p w:rsidR="004030C8" w:rsidRDefault="004030C8" w:rsidP="004030C8">
      <w:pPr>
        <w:spacing w:after="0" w:line="240" w:lineRule="auto"/>
        <w:jc w:val="both"/>
        <w:rPr>
          <w:rFonts w:ascii="Times New Roman" w:eastAsiaTheme="minorEastAsia" w:hAnsi="Times New Roman" w:cs="Times New Roman"/>
          <w:sz w:val="24"/>
          <w:szCs w:val="24"/>
        </w:rPr>
      </w:pPr>
    </w:p>
    <w:p w:rsidR="004030C8" w:rsidRDefault="004030C8" w:rsidP="004030C8">
      <w:pPr>
        <w:spacing w:after="0" w:line="24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Cov(</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rPr>
            <m:t>)=ρ                                                              (10)</m:t>
          </m:r>
        </m:oMath>
      </m:oMathPara>
    </w:p>
    <w:p w:rsidR="004030C8" w:rsidRDefault="004030C8" w:rsidP="004030C8">
      <w:pPr>
        <w:spacing w:after="0" w:line="240" w:lineRule="auto"/>
        <w:jc w:val="both"/>
        <w:rPr>
          <w:rFonts w:ascii="Times New Roman" w:eastAsiaTheme="minorEastAsia" w:hAnsi="Times New Roman" w:cs="Times New Roman"/>
          <w:sz w:val="24"/>
          <w:szCs w:val="24"/>
        </w:rPr>
      </w:pPr>
    </w:p>
    <w:p w:rsidR="004030C8" w:rsidRDefault="009F682E" w:rsidP="004030C8">
      <w:pPr>
        <w:spacing w:after="0" w:line="240" w:lineRule="auto"/>
        <w:jc w:val="both"/>
        <w:rPr>
          <w:rFonts w:ascii="Times New Roman" w:eastAsiaTheme="minorEastAsia" w:hAnsi="Times New Roman" w:cs="Times New Roman"/>
          <w:sz w:val="24"/>
          <w:szCs w:val="24"/>
        </w:rPr>
      </w:pPr>
      <m:oMathPara>
        <m:oMathParaPr>
          <m:jc m:val="right"/>
        </m:oMathParaP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e>
          </m:d>
          <m:r>
            <w:rPr>
              <w:rFonts w:ascii="Cambria Math" w:hAnsi="Cambria Math" w:cs="Times New Roman"/>
              <w:sz w:val="24"/>
              <w:szCs w:val="24"/>
            </w:rPr>
            <m:t xml:space="preserve"> ~ DNB </m:t>
          </m:r>
          <m:d>
            <m:dPr>
              <m:ctrlPr>
                <w:rPr>
                  <w:rFonts w:ascii="Cambria Math" w:hAnsi="Cambria Math" w:cs="Times New Roman"/>
                  <w:i/>
                  <w:sz w:val="24"/>
                  <w:szCs w:val="24"/>
                </w:rPr>
              </m:ctrlPr>
            </m:dPr>
            <m:e>
              <m:r>
                <w:rPr>
                  <w:rFonts w:ascii="Cambria Math" w:hAnsi="Cambria Math" w:cs="Times New Roman"/>
                  <w:sz w:val="24"/>
                  <w:szCs w:val="24"/>
                </w:rPr>
                <m:t>0,0,1,1,ρ</m:t>
              </m:r>
            </m:e>
          </m:d>
          <m:r>
            <w:rPr>
              <w:rFonts w:ascii="Cambria Math" w:hAnsi="Cambria Math" w:cs="Times New Roman"/>
              <w:sz w:val="24"/>
              <w:szCs w:val="24"/>
            </w:rPr>
            <m:t xml:space="preserve">                                                  (11)</m:t>
          </m:r>
        </m:oMath>
      </m:oMathPara>
    </w:p>
    <w:p w:rsidR="004030C8" w:rsidRDefault="004030C8" w:rsidP="004030C8">
      <w:pPr>
        <w:spacing w:after="0" w:line="240" w:lineRule="auto"/>
        <w:jc w:val="both"/>
        <w:rPr>
          <w:rFonts w:ascii="Times New Roman" w:hAnsi="Times New Roman" w:cs="Times New Roman"/>
          <w:sz w:val="24"/>
          <w:szCs w:val="24"/>
        </w:rPr>
      </w:pPr>
    </w:p>
    <w:p w:rsidR="004030C8" w:rsidRDefault="004030C8" w:rsidP="00A129C3">
      <w:pPr>
        <w:spacing w:after="0" w:line="240" w:lineRule="auto"/>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Se as duas decisões são correlacionadas, os erros dos dois modelos não são independentes entre si (</w:t>
      </w:r>
      <m:oMath>
        <m:r>
          <w:rPr>
            <w:rFonts w:ascii="Cambria Math" w:hAnsi="Cambria Math" w:cs="Times New Roman"/>
            <w:sz w:val="24"/>
            <w:szCs w:val="24"/>
          </w:rPr>
          <m:t>ρ=Cov(</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rPr>
          <m:t>)≠</m:t>
        </m:r>
        <w:proofErr w:type="gramStart"/>
        <m:r>
          <w:rPr>
            <w:rFonts w:ascii="Cambria Math" w:hAnsi="Cambria Math" w:cs="Times New Roman"/>
            <w:sz w:val="24"/>
            <w:szCs w:val="24"/>
          </w:rPr>
          <m:t>0</m:t>
        </m:r>
      </m:oMath>
      <w:proofErr w:type="gramEnd"/>
      <w:r>
        <w:rPr>
          <w:rFonts w:ascii="Times New Roman" w:eastAsiaTheme="minorEastAsia" w:hAnsi="Times New Roman" w:cs="Times New Roman"/>
          <w:sz w:val="24"/>
          <w:szCs w:val="24"/>
        </w:rPr>
        <w:t xml:space="preserve">) e a probabilidade de uma opção depende da probabilidade da outra, sendo determinadas conjuntamente. Por outro lado, caso ρ=0, as escolhas de estudo e trabalho não se correlacionam entre si e os </w:t>
      </w:r>
      <w:proofErr w:type="spellStart"/>
      <w:r>
        <w:rPr>
          <w:rFonts w:ascii="Times New Roman" w:eastAsiaTheme="minorEastAsia" w:hAnsi="Times New Roman" w:cs="Times New Roman"/>
          <w:i/>
          <w:sz w:val="24"/>
          <w:szCs w:val="24"/>
        </w:rPr>
        <w:t>probits</w:t>
      </w:r>
      <w:proofErr w:type="spellEnd"/>
      <w:r>
        <w:rPr>
          <w:rFonts w:ascii="Times New Roman" w:eastAsiaTheme="minorEastAsia" w:hAnsi="Times New Roman" w:cs="Times New Roman"/>
          <w:sz w:val="24"/>
          <w:szCs w:val="24"/>
        </w:rPr>
        <w:t xml:space="preserve"> não precisam ser estimados conjuntamente. Além dos coeficientes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o </w:t>
      </w:r>
      <w:proofErr w:type="spellStart"/>
      <w:r>
        <w:rPr>
          <w:rFonts w:ascii="Times New Roman" w:eastAsiaTheme="minorEastAsia" w:hAnsi="Times New Roman" w:cs="Times New Roman"/>
          <w:i/>
          <w:sz w:val="24"/>
          <w:szCs w:val="24"/>
        </w:rPr>
        <w:t>probit</w:t>
      </w:r>
      <w:proofErr w:type="spellEnd"/>
      <w:r>
        <w:rPr>
          <w:rFonts w:ascii="Times New Roman" w:eastAsiaTheme="minorEastAsia" w:hAnsi="Times New Roman" w:cs="Times New Roman"/>
          <w:i/>
          <w:sz w:val="24"/>
          <w:szCs w:val="24"/>
        </w:rPr>
        <w:t xml:space="preserve"> bivariado</w:t>
      </w:r>
      <w:r>
        <w:rPr>
          <w:rFonts w:ascii="Times New Roman" w:eastAsiaTheme="minorEastAsia" w:hAnsi="Times New Roman" w:cs="Times New Roman"/>
          <w:sz w:val="24"/>
          <w:szCs w:val="24"/>
        </w:rPr>
        <w:t xml:space="preserve"> fornece, também, a estimativa da probabilidade prevista das quatro combinações possíveis descritas anteriormente. Ademais, os erros seguem distribuição normal bivariada (CAMERON; TRIVEDI, 2005). </w:t>
      </w:r>
    </w:p>
    <w:p w:rsidR="004030C8" w:rsidRDefault="004030C8" w:rsidP="00A129C3">
      <w:pPr>
        <w:spacing w:after="0" w:line="240" w:lineRule="auto"/>
        <w:jc w:val="both"/>
        <w:rPr>
          <w:rFonts w:ascii="Times New Roman" w:eastAsiaTheme="minorEastAsia" w:hAnsi="Times New Roman" w:cs="Times New Roman"/>
          <w:sz w:val="24"/>
          <w:szCs w:val="24"/>
        </w:rPr>
      </w:pPr>
    </w:p>
    <w:p w:rsidR="004030C8" w:rsidRDefault="004030C8" w:rsidP="00A129C3">
      <w:pPr>
        <w:pStyle w:val="PargrafodaLista"/>
        <w:numPr>
          <w:ilvl w:val="1"/>
          <w:numId w:val="4"/>
        </w:numPr>
        <w:spacing w:after="0" w:line="240" w:lineRule="auto"/>
        <w:jc w:val="both"/>
        <w:rPr>
          <w:rFonts w:ascii="Times New Roman" w:eastAsiaTheme="minorEastAsia" w:hAnsi="Times New Roman" w:cs="Times New Roman"/>
          <w:b/>
          <w:sz w:val="24"/>
          <w:szCs w:val="24"/>
        </w:rPr>
      </w:pPr>
      <w:r w:rsidRPr="00BC3E50">
        <w:rPr>
          <w:rFonts w:ascii="Times New Roman" w:eastAsiaTheme="minorEastAsia" w:hAnsi="Times New Roman" w:cs="Times New Roman"/>
          <w:b/>
          <w:sz w:val="24"/>
          <w:szCs w:val="24"/>
        </w:rPr>
        <w:t>Base de Dados</w:t>
      </w:r>
    </w:p>
    <w:p w:rsidR="00A129C3" w:rsidRPr="00BC3E50" w:rsidRDefault="00A129C3" w:rsidP="00A129C3">
      <w:pPr>
        <w:pStyle w:val="PargrafodaLista"/>
        <w:spacing w:after="0" w:line="240" w:lineRule="auto"/>
        <w:jc w:val="both"/>
        <w:rPr>
          <w:rFonts w:ascii="Times New Roman" w:eastAsiaTheme="minorEastAsia" w:hAnsi="Times New Roman" w:cs="Times New Roman"/>
          <w:b/>
          <w:sz w:val="24"/>
          <w:szCs w:val="24"/>
        </w:rPr>
      </w:pPr>
    </w:p>
    <w:p w:rsidR="004030C8" w:rsidRDefault="004030C8" w:rsidP="004030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 dados utilizados neste trabalho foram coletados da Pesquisa Nacional de Amostra por Domicílio para o ano de 2014</w:t>
      </w:r>
      <w:r w:rsidR="00845F39">
        <w:rPr>
          <w:rFonts w:ascii="Times New Roman" w:hAnsi="Times New Roman" w:cs="Times New Roman"/>
          <w:sz w:val="24"/>
          <w:szCs w:val="24"/>
        </w:rPr>
        <w:t xml:space="preserve">. Inicialmente, é importante </w:t>
      </w:r>
      <w:r>
        <w:rPr>
          <w:rFonts w:ascii="Times New Roman" w:hAnsi="Times New Roman" w:cs="Times New Roman"/>
          <w:sz w:val="24"/>
          <w:szCs w:val="24"/>
        </w:rPr>
        <w:t xml:space="preserve">ressaltar que a PNAD é uma pesquisa amostral complexa, ou seja, caracteriza-se por possuir aspectos de estratificação das unidades de amostragem, conglomeração e probabilidades desiguais de seleção em um ou em mais estágios. Tendo em vista que os dados não foram gerados por amostra aleatória simples (AAS) com reposição, então eles não podem ser </w:t>
      </w:r>
      <w:proofErr w:type="gramStart"/>
      <w:r>
        <w:rPr>
          <w:rFonts w:ascii="Times New Roman" w:hAnsi="Times New Roman" w:cs="Times New Roman"/>
          <w:sz w:val="24"/>
          <w:szCs w:val="24"/>
        </w:rPr>
        <w:t>tratados como observações independentes e identicamente distribuídas</w:t>
      </w:r>
      <w:proofErr w:type="gramEnd"/>
      <w:r>
        <w:rPr>
          <w:rFonts w:ascii="Times New Roman" w:hAnsi="Times New Roman" w:cs="Times New Roman"/>
          <w:sz w:val="24"/>
          <w:szCs w:val="24"/>
        </w:rPr>
        <w:t xml:space="preserve"> (IID). De acordo com Silva </w:t>
      </w: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al. </w:t>
      </w:r>
      <w:r>
        <w:rPr>
          <w:rFonts w:ascii="Times New Roman" w:hAnsi="Times New Roman" w:cs="Times New Roman"/>
          <w:sz w:val="24"/>
          <w:szCs w:val="24"/>
        </w:rPr>
        <w:t xml:space="preserve">(2002) e </w:t>
      </w:r>
      <w:r w:rsidRPr="00E91962">
        <w:rPr>
          <w:rFonts w:ascii="Times New Roman" w:hAnsi="Times New Roman" w:cs="Times New Roman"/>
          <w:sz w:val="24"/>
          <w:szCs w:val="24"/>
        </w:rPr>
        <w:t xml:space="preserve">Gonçalves </w:t>
      </w:r>
      <w:r w:rsidRPr="00E91962">
        <w:rPr>
          <w:rFonts w:ascii="Times New Roman" w:hAnsi="Times New Roman" w:cs="Times New Roman"/>
          <w:i/>
          <w:sz w:val="24"/>
          <w:szCs w:val="24"/>
        </w:rPr>
        <w:t>et al.</w:t>
      </w:r>
      <w:r w:rsidR="00E91962" w:rsidRPr="00E91962">
        <w:rPr>
          <w:rFonts w:ascii="Times New Roman" w:hAnsi="Times New Roman" w:cs="Times New Roman"/>
          <w:sz w:val="24"/>
          <w:szCs w:val="24"/>
        </w:rPr>
        <w:t xml:space="preserve"> (2014</w:t>
      </w:r>
      <w:r w:rsidRPr="00E91962">
        <w:rPr>
          <w:rFonts w:ascii="Times New Roman" w:hAnsi="Times New Roman" w:cs="Times New Roman"/>
          <w:sz w:val="24"/>
          <w:szCs w:val="24"/>
        </w:rPr>
        <w:t>),</w:t>
      </w:r>
      <w:r>
        <w:rPr>
          <w:rFonts w:ascii="Times New Roman" w:hAnsi="Times New Roman" w:cs="Times New Roman"/>
          <w:sz w:val="24"/>
          <w:szCs w:val="24"/>
        </w:rPr>
        <w:t xml:space="preserve"> essa informação é de suma importância, uma vez que erros de amostragem em uma amostra complexa são muito mais elevados do que os mesmos erros para uma AAS com mesmo </w:t>
      </w:r>
      <w:r>
        <w:rPr>
          <w:rFonts w:ascii="Times New Roman" w:hAnsi="Times New Roman" w:cs="Times New Roman"/>
          <w:sz w:val="24"/>
          <w:szCs w:val="24"/>
        </w:rPr>
        <w:lastRenderedPageBreak/>
        <w:t xml:space="preserve">tamanho, e a variância dos estimadores aumenta em relação a mesma variância de uma AAS, na medida do chamado fator do desenho da amostra. </w:t>
      </w:r>
      <w:r w:rsidR="00311CFB">
        <w:rPr>
          <w:rFonts w:ascii="Times New Roman" w:hAnsi="Times New Roman" w:cs="Times New Roman"/>
          <w:sz w:val="24"/>
          <w:szCs w:val="24"/>
        </w:rPr>
        <w:t>Ressalta-se, nesse sentido, que as análises realizadas no presente estudo</w:t>
      </w:r>
      <w:r>
        <w:rPr>
          <w:rFonts w:ascii="Times New Roman" w:hAnsi="Times New Roman" w:cs="Times New Roman"/>
          <w:sz w:val="24"/>
          <w:szCs w:val="24"/>
        </w:rPr>
        <w:t xml:space="preserve"> </w:t>
      </w:r>
      <w:r w:rsidR="00311CFB">
        <w:rPr>
          <w:rFonts w:ascii="Times New Roman" w:hAnsi="Times New Roman" w:cs="Times New Roman"/>
          <w:sz w:val="24"/>
          <w:szCs w:val="24"/>
        </w:rPr>
        <w:t xml:space="preserve">levaram em consideração a complexidade amostral da PNAD, a fim de obter erros-padrão consistentes. </w:t>
      </w:r>
    </w:p>
    <w:p w:rsidR="00845F39" w:rsidRDefault="00845F39" w:rsidP="00845F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amostra considerada no presente estudo, corresponde apenas aos domicílios que possuem crianças com idade entre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e 15</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e residentes no estado do Pernambuco</w:t>
      </w:r>
      <w:r w:rsidR="00DA7EC6">
        <w:rPr>
          <w:rFonts w:ascii="Times New Roman" w:hAnsi="Times New Roman" w:cs="Times New Roman"/>
          <w:sz w:val="24"/>
          <w:szCs w:val="24"/>
        </w:rPr>
        <w:t xml:space="preserve">. Realizado essa filtragem, obteve-se uma amostra total de </w:t>
      </w:r>
      <w:r w:rsidR="00DB36BF">
        <w:rPr>
          <w:rFonts w:ascii="Times New Roman" w:hAnsi="Times New Roman" w:cs="Times New Roman"/>
          <w:sz w:val="24"/>
          <w:szCs w:val="24"/>
        </w:rPr>
        <w:t xml:space="preserve">3650 crianças. </w:t>
      </w:r>
    </w:p>
    <w:p w:rsidR="00845F39" w:rsidRDefault="00FD1868" w:rsidP="00DA7E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definição exata do que é trabalho infantil, não é consensual na literatura. </w:t>
      </w:r>
      <w:r w:rsidR="00CA6759">
        <w:rPr>
          <w:rFonts w:ascii="Times New Roman" w:hAnsi="Times New Roman" w:cs="Times New Roman"/>
          <w:sz w:val="24"/>
          <w:szCs w:val="24"/>
        </w:rPr>
        <w:t>Tomando como base a disponibilidade de informações na PNAD 2014, o presente estudo, considerou os seguintes aspectos na definição de trabalho infantil</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r>
          <w:rPr>
            <w:rFonts w:ascii="Cambria Math" w:hAnsi="Cambria Math" w:cs="Times New Roman"/>
            <w:sz w:val="24"/>
            <w:szCs w:val="24"/>
          </w:rPr>
          <m:t>)</m:t>
        </m:r>
      </m:oMath>
      <w:r w:rsidR="00CA6759">
        <w:rPr>
          <w:rFonts w:ascii="Times New Roman" w:hAnsi="Times New Roman" w:cs="Times New Roman"/>
          <w:sz w:val="24"/>
          <w:szCs w:val="24"/>
        </w:rPr>
        <w:t>:</w:t>
      </w:r>
      <w:r w:rsidR="00DA7EC6">
        <w:rPr>
          <w:rFonts w:ascii="Times New Roman" w:hAnsi="Times New Roman" w:cs="Times New Roman"/>
          <w:sz w:val="24"/>
          <w:szCs w:val="24"/>
        </w:rPr>
        <w:t xml:space="preserve"> </w:t>
      </w:r>
      <w:r w:rsidR="00DB36BF">
        <w:rPr>
          <w:rFonts w:ascii="Times New Roman" w:hAnsi="Times New Roman" w:cs="Times New Roman"/>
          <w:sz w:val="24"/>
          <w:szCs w:val="24"/>
        </w:rPr>
        <w:t>i -</w:t>
      </w:r>
      <w:r w:rsidR="00845F39">
        <w:rPr>
          <w:rFonts w:ascii="Times New Roman" w:hAnsi="Times New Roman" w:cs="Times New Roman"/>
          <w:sz w:val="24"/>
          <w:szCs w:val="24"/>
        </w:rPr>
        <w:t xml:space="preserve"> </w:t>
      </w:r>
      <w:r w:rsidR="00CA6759" w:rsidRPr="00845F39">
        <w:rPr>
          <w:rFonts w:ascii="Times New Roman" w:hAnsi="Times New Roman" w:cs="Times New Roman"/>
          <w:sz w:val="24"/>
          <w:szCs w:val="24"/>
        </w:rPr>
        <w:t>Crianças de 5 a 15 anos de idade que declararam terem trabalhado na semana de referência;</w:t>
      </w:r>
      <w:r w:rsidR="00DA7EC6">
        <w:rPr>
          <w:rFonts w:ascii="Times New Roman" w:hAnsi="Times New Roman" w:cs="Times New Roman"/>
          <w:sz w:val="24"/>
          <w:szCs w:val="24"/>
        </w:rPr>
        <w:t xml:space="preserve"> ou, </w:t>
      </w:r>
      <w:proofErr w:type="spellStart"/>
      <w:r w:rsidR="00DB36BF">
        <w:rPr>
          <w:rFonts w:ascii="Times New Roman" w:hAnsi="Times New Roman" w:cs="Times New Roman"/>
          <w:sz w:val="24"/>
          <w:szCs w:val="24"/>
        </w:rPr>
        <w:t>ii</w:t>
      </w:r>
      <w:proofErr w:type="spellEnd"/>
      <w:r w:rsidR="00DB36BF">
        <w:rPr>
          <w:rFonts w:ascii="Times New Roman" w:hAnsi="Times New Roman" w:cs="Times New Roman"/>
          <w:sz w:val="24"/>
          <w:szCs w:val="24"/>
        </w:rPr>
        <w:t xml:space="preserve"> -</w:t>
      </w:r>
      <w:r w:rsidR="00845F39">
        <w:rPr>
          <w:rFonts w:ascii="Times New Roman" w:hAnsi="Times New Roman" w:cs="Times New Roman"/>
          <w:sz w:val="24"/>
          <w:szCs w:val="24"/>
        </w:rPr>
        <w:t xml:space="preserve"> </w:t>
      </w:r>
      <w:r w:rsidR="00CA6759">
        <w:rPr>
          <w:rFonts w:ascii="Times New Roman" w:hAnsi="Times New Roman" w:cs="Times New Roman"/>
          <w:sz w:val="24"/>
          <w:szCs w:val="24"/>
        </w:rPr>
        <w:t xml:space="preserve">Crianças de 5 a 15 anos de idade que </w:t>
      </w:r>
      <w:r w:rsidR="00DA7EC6">
        <w:rPr>
          <w:rFonts w:ascii="Times New Roman" w:hAnsi="Times New Roman" w:cs="Times New Roman"/>
          <w:sz w:val="24"/>
          <w:szCs w:val="24"/>
        </w:rPr>
        <w:t xml:space="preserve">não </w:t>
      </w:r>
      <w:r w:rsidR="00CA6759">
        <w:rPr>
          <w:rFonts w:ascii="Times New Roman" w:hAnsi="Times New Roman" w:cs="Times New Roman"/>
          <w:sz w:val="24"/>
          <w:szCs w:val="24"/>
        </w:rPr>
        <w:t>declara</w:t>
      </w:r>
      <w:r w:rsidR="00845F39">
        <w:rPr>
          <w:rFonts w:ascii="Times New Roman" w:hAnsi="Times New Roman" w:cs="Times New Roman"/>
          <w:sz w:val="24"/>
          <w:szCs w:val="24"/>
        </w:rPr>
        <w:t>ra</w:t>
      </w:r>
      <w:r w:rsidR="00CA6759">
        <w:rPr>
          <w:rFonts w:ascii="Times New Roman" w:hAnsi="Times New Roman" w:cs="Times New Roman"/>
          <w:sz w:val="24"/>
          <w:szCs w:val="24"/>
        </w:rPr>
        <w:t xml:space="preserve">m </w:t>
      </w:r>
      <w:r w:rsidR="00DA7EC6">
        <w:rPr>
          <w:rFonts w:ascii="Times New Roman" w:hAnsi="Times New Roman" w:cs="Times New Roman"/>
          <w:sz w:val="24"/>
          <w:szCs w:val="24"/>
        </w:rPr>
        <w:t>terem trabalhado, mas que exercera</w:t>
      </w:r>
      <w:r w:rsidR="00CA6759">
        <w:rPr>
          <w:rFonts w:ascii="Times New Roman" w:hAnsi="Times New Roman" w:cs="Times New Roman"/>
          <w:sz w:val="24"/>
          <w:szCs w:val="24"/>
        </w:rPr>
        <w:t>m afazeres domésticos por 20 horas ou mais na semana de referência;</w:t>
      </w:r>
      <w:r w:rsidR="00DA7EC6">
        <w:rPr>
          <w:rFonts w:ascii="Times New Roman" w:hAnsi="Times New Roman" w:cs="Times New Roman"/>
          <w:sz w:val="24"/>
          <w:szCs w:val="24"/>
        </w:rPr>
        <w:t xml:space="preserve"> ou, </w:t>
      </w:r>
      <w:proofErr w:type="spellStart"/>
      <w:r w:rsidR="00DB36BF">
        <w:rPr>
          <w:rFonts w:ascii="Times New Roman" w:hAnsi="Times New Roman" w:cs="Times New Roman"/>
          <w:sz w:val="24"/>
          <w:szCs w:val="24"/>
        </w:rPr>
        <w:t>iii</w:t>
      </w:r>
      <w:proofErr w:type="spellEnd"/>
      <w:r w:rsidR="00DB36BF">
        <w:rPr>
          <w:rFonts w:ascii="Times New Roman" w:hAnsi="Times New Roman" w:cs="Times New Roman"/>
          <w:sz w:val="24"/>
          <w:szCs w:val="24"/>
        </w:rPr>
        <w:t xml:space="preserve"> -</w:t>
      </w:r>
      <w:r w:rsidR="00845F39">
        <w:rPr>
          <w:rFonts w:ascii="Times New Roman" w:hAnsi="Times New Roman" w:cs="Times New Roman"/>
          <w:sz w:val="24"/>
          <w:szCs w:val="24"/>
        </w:rPr>
        <w:t xml:space="preserve"> </w:t>
      </w:r>
      <w:r w:rsidR="00CA6759">
        <w:rPr>
          <w:rFonts w:ascii="Times New Roman" w:hAnsi="Times New Roman" w:cs="Times New Roman"/>
          <w:sz w:val="24"/>
          <w:szCs w:val="24"/>
        </w:rPr>
        <w:t xml:space="preserve">Crianças de 5 a 15 anos de idade que </w:t>
      </w:r>
      <w:r w:rsidR="00845F39">
        <w:rPr>
          <w:rFonts w:ascii="Times New Roman" w:hAnsi="Times New Roman" w:cs="Times New Roman"/>
          <w:sz w:val="24"/>
          <w:szCs w:val="24"/>
        </w:rPr>
        <w:t>declararam ter</w:t>
      </w:r>
      <w:r w:rsidR="00DB36BF">
        <w:rPr>
          <w:rFonts w:ascii="Times New Roman" w:hAnsi="Times New Roman" w:cs="Times New Roman"/>
          <w:sz w:val="24"/>
          <w:szCs w:val="24"/>
        </w:rPr>
        <w:t>em trabalhado, mas exerceram</w:t>
      </w:r>
      <w:r w:rsidR="00845F39">
        <w:rPr>
          <w:rFonts w:ascii="Times New Roman" w:hAnsi="Times New Roman" w:cs="Times New Roman"/>
          <w:sz w:val="24"/>
          <w:szCs w:val="24"/>
        </w:rPr>
        <w:t xml:space="preserve"> alguma atividade agropecuária ou </w:t>
      </w:r>
      <w:r w:rsidR="00DB36BF">
        <w:rPr>
          <w:rFonts w:ascii="Times New Roman" w:hAnsi="Times New Roman" w:cs="Times New Roman"/>
          <w:sz w:val="24"/>
          <w:szCs w:val="24"/>
        </w:rPr>
        <w:t xml:space="preserve">de </w:t>
      </w:r>
      <w:r w:rsidR="00845F39">
        <w:rPr>
          <w:rFonts w:ascii="Times New Roman" w:hAnsi="Times New Roman" w:cs="Times New Roman"/>
          <w:sz w:val="24"/>
          <w:szCs w:val="24"/>
        </w:rPr>
        <w:t>construção civil na semana de referência</w:t>
      </w:r>
      <w:r w:rsidR="00DB36BF">
        <w:rPr>
          <w:rFonts w:ascii="Times New Roman" w:hAnsi="Times New Roman" w:cs="Times New Roman"/>
          <w:sz w:val="24"/>
          <w:szCs w:val="24"/>
        </w:rPr>
        <w:t xml:space="preserve">. </w:t>
      </w:r>
      <w:r w:rsidR="00197164">
        <w:rPr>
          <w:rFonts w:ascii="Times New Roman" w:hAnsi="Times New Roman" w:cs="Times New Roman"/>
          <w:sz w:val="24"/>
          <w:szCs w:val="24"/>
        </w:rPr>
        <w:t xml:space="preserve">Por tanto,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oMath>
      <w:r w:rsidR="00197164">
        <w:rPr>
          <w:rFonts w:ascii="Times New Roman" w:eastAsiaTheme="minorEastAsia" w:hAnsi="Times New Roman" w:cs="Times New Roman"/>
          <w:sz w:val="24"/>
          <w:szCs w:val="24"/>
        </w:rPr>
        <w:t xml:space="preserve"> assume valor 1 se a criança atende essas condições e, </w:t>
      </w:r>
      <w:proofErr w:type="gramStart"/>
      <w:r w:rsidR="00197164">
        <w:rPr>
          <w:rFonts w:ascii="Times New Roman" w:eastAsiaTheme="minorEastAsia" w:hAnsi="Times New Roman" w:cs="Times New Roman"/>
          <w:sz w:val="24"/>
          <w:szCs w:val="24"/>
        </w:rPr>
        <w:t>0</w:t>
      </w:r>
      <w:proofErr w:type="gramEnd"/>
      <w:r w:rsidR="00197164">
        <w:rPr>
          <w:rFonts w:ascii="Times New Roman" w:eastAsiaTheme="minorEastAsia" w:hAnsi="Times New Roman" w:cs="Times New Roman"/>
          <w:sz w:val="24"/>
          <w:szCs w:val="24"/>
        </w:rPr>
        <w:t xml:space="preserve"> caso contrário. Quanto a variável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2i</m:t>
            </m:r>
          </m:sub>
        </m:sSub>
      </m:oMath>
      <w:r w:rsidR="00197164">
        <w:rPr>
          <w:rFonts w:ascii="Times New Roman" w:eastAsiaTheme="minorEastAsia" w:hAnsi="Times New Roman" w:cs="Times New Roman"/>
          <w:sz w:val="24"/>
          <w:szCs w:val="24"/>
        </w:rPr>
        <w:t xml:space="preserve">, </w:t>
      </w:r>
      <w:r w:rsidR="003255E1">
        <w:rPr>
          <w:rFonts w:ascii="Times New Roman" w:eastAsiaTheme="minorEastAsia" w:hAnsi="Times New Roman" w:cs="Times New Roman"/>
          <w:sz w:val="24"/>
          <w:szCs w:val="24"/>
        </w:rPr>
        <w:t xml:space="preserve">esta </w:t>
      </w:r>
      <w:r w:rsidR="00197164">
        <w:rPr>
          <w:rFonts w:ascii="Times New Roman" w:eastAsiaTheme="minorEastAsia" w:hAnsi="Times New Roman" w:cs="Times New Roman"/>
          <w:sz w:val="24"/>
          <w:szCs w:val="24"/>
        </w:rPr>
        <w:t xml:space="preserve">define a situação </w:t>
      </w:r>
      <w:r w:rsidR="003255E1">
        <w:rPr>
          <w:rFonts w:ascii="Times New Roman" w:eastAsiaTheme="minorEastAsia" w:hAnsi="Times New Roman" w:cs="Times New Roman"/>
          <w:sz w:val="24"/>
          <w:szCs w:val="24"/>
        </w:rPr>
        <w:t>d</w:t>
      </w:r>
      <w:r w:rsidR="00197164">
        <w:rPr>
          <w:rFonts w:ascii="Times New Roman" w:eastAsiaTheme="minorEastAsia" w:hAnsi="Times New Roman" w:cs="Times New Roman"/>
          <w:sz w:val="24"/>
          <w:szCs w:val="24"/>
        </w:rPr>
        <w:t xml:space="preserve">a criança quanto </w:t>
      </w:r>
      <w:proofErr w:type="gramStart"/>
      <w:r w:rsidR="00197164">
        <w:rPr>
          <w:rFonts w:ascii="Times New Roman" w:eastAsiaTheme="minorEastAsia" w:hAnsi="Times New Roman" w:cs="Times New Roman"/>
          <w:sz w:val="24"/>
          <w:szCs w:val="24"/>
        </w:rPr>
        <w:t>a</w:t>
      </w:r>
      <w:proofErr w:type="gramEnd"/>
      <w:r w:rsidR="00197164">
        <w:rPr>
          <w:rFonts w:ascii="Times New Roman" w:eastAsiaTheme="minorEastAsia" w:hAnsi="Times New Roman" w:cs="Times New Roman"/>
          <w:sz w:val="24"/>
          <w:szCs w:val="24"/>
        </w:rPr>
        <w:t xml:space="preserve"> frequência escolar e assume valor 1 se a criança </w:t>
      </w:r>
      <w:r w:rsidR="003255E1">
        <w:rPr>
          <w:rFonts w:ascii="Times New Roman" w:eastAsiaTheme="minorEastAsia" w:hAnsi="Times New Roman" w:cs="Times New Roman"/>
          <w:sz w:val="24"/>
          <w:szCs w:val="24"/>
        </w:rPr>
        <w:t xml:space="preserve">declara </w:t>
      </w:r>
      <w:r w:rsidR="00197164">
        <w:rPr>
          <w:rFonts w:ascii="Times New Roman" w:eastAsiaTheme="minorEastAsia" w:hAnsi="Times New Roman" w:cs="Times New Roman"/>
          <w:sz w:val="24"/>
          <w:szCs w:val="24"/>
        </w:rPr>
        <w:t>frequenta</w:t>
      </w:r>
      <w:r w:rsidR="003255E1">
        <w:rPr>
          <w:rFonts w:ascii="Times New Roman" w:eastAsiaTheme="minorEastAsia" w:hAnsi="Times New Roman" w:cs="Times New Roman"/>
          <w:sz w:val="24"/>
          <w:szCs w:val="24"/>
        </w:rPr>
        <w:t>r</w:t>
      </w:r>
      <w:r w:rsidR="00197164">
        <w:rPr>
          <w:rFonts w:ascii="Times New Roman" w:eastAsiaTheme="minorEastAsia" w:hAnsi="Times New Roman" w:cs="Times New Roman"/>
          <w:sz w:val="24"/>
          <w:szCs w:val="24"/>
        </w:rPr>
        <w:t xml:space="preserve"> escola ou creche</w:t>
      </w:r>
      <w:r w:rsidR="003255E1">
        <w:rPr>
          <w:rFonts w:ascii="Times New Roman" w:eastAsiaTheme="minorEastAsia" w:hAnsi="Times New Roman" w:cs="Times New Roman"/>
          <w:sz w:val="24"/>
          <w:szCs w:val="24"/>
        </w:rPr>
        <w:t xml:space="preserve"> e, 0 caso contrário.</w:t>
      </w:r>
    </w:p>
    <w:p w:rsidR="00FD1868" w:rsidRDefault="004030C8" w:rsidP="00DB36BF">
      <w:pPr>
        <w:pStyle w:val="Pargrafoda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Em relação às variáveis explicativas</w:t>
      </w:r>
      <w:r w:rsidR="003255E1">
        <w:rPr>
          <w:rFonts w:ascii="Times New Roman" w:hAnsi="Times New Roman" w:cs="Times New Roman"/>
          <w:sz w:val="24"/>
          <w:szCs w:val="24"/>
        </w:rPr>
        <w:t xml:space="preserve"> que podem influenciar tanto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1i</m:t>
            </m:r>
          </m:sub>
        </m:sSub>
      </m:oMath>
      <w:r w:rsidR="003255E1">
        <w:rPr>
          <w:rFonts w:ascii="Times New Roman" w:eastAsiaTheme="minorEastAsia" w:hAnsi="Times New Roman" w:cs="Times New Roman"/>
          <w:sz w:val="24"/>
          <w:szCs w:val="24"/>
        </w:rPr>
        <w:t xml:space="preserve"> quanto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2i</m:t>
            </m:r>
          </m:sub>
        </m:sSub>
      </m:oMath>
      <w:r>
        <w:rPr>
          <w:rFonts w:ascii="Times New Roman" w:hAnsi="Times New Roman" w:cs="Times New Roman"/>
          <w:sz w:val="24"/>
          <w:szCs w:val="24"/>
        </w:rPr>
        <w:t xml:space="preserve">, foi levado em consideração um conjunto de variáveis </w:t>
      </w:r>
      <w:r w:rsidR="003255E1">
        <w:rPr>
          <w:rFonts w:ascii="Times New Roman" w:hAnsi="Times New Roman" w:cs="Times New Roman"/>
          <w:sz w:val="24"/>
          <w:szCs w:val="24"/>
        </w:rPr>
        <w:t>de características individuais da</w:t>
      </w:r>
      <w:r>
        <w:rPr>
          <w:rFonts w:ascii="Times New Roman" w:hAnsi="Times New Roman" w:cs="Times New Roman"/>
          <w:sz w:val="24"/>
          <w:szCs w:val="24"/>
        </w:rPr>
        <w:t xml:space="preserve"> c</w:t>
      </w:r>
      <w:r w:rsidR="003255E1">
        <w:rPr>
          <w:rFonts w:ascii="Times New Roman" w:hAnsi="Times New Roman" w:cs="Times New Roman"/>
          <w:sz w:val="24"/>
          <w:szCs w:val="24"/>
        </w:rPr>
        <w:t xml:space="preserve">riança, do </w:t>
      </w:r>
      <w:r w:rsidR="003255E1" w:rsidRPr="00311CFB">
        <w:rPr>
          <w:rFonts w:ascii="Times New Roman" w:hAnsi="Times New Roman" w:cs="Times New Roman"/>
          <w:i/>
          <w:sz w:val="24"/>
          <w:szCs w:val="24"/>
        </w:rPr>
        <w:t>background</w:t>
      </w:r>
      <w:r w:rsidR="003255E1">
        <w:rPr>
          <w:rFonts w:ascii="Times New Roman" w:hAnsi="Times New Roman" w:cs="Times New Roman"/>
          <w:sz w:val="24"/>
          <w:szCs w:val="24"/>
        </w:rPr>
        <w:t xml:space="preserve"> familiar e localização e condição do domicílio em que a criança reside. A seguir, apresenta-se uma breve descrição e importância destas variáveis no modelo em questão.</w:t>
      </w:r>
    </w:p>
    <w:p w:rsidR="00AC48D1" w:rsidRDefault="00AC48D1" w:rsidP="00AC48D1">
      <w:pPr>
        <w:spacing w:after="0" w:line="240" w:lineRule="auto"/>
        <w:jc w:val="both"/>
        <w:rPr>
          <w:rFonts w:ascii="Times New Roman" w:hAnsi="Times New Roman" w:cs="Times New Roman"/>
          <w:sz w:val="24"/>
          <w:szCs w:val="24"/>
        </w:rPr>
      </w:pPr>
    </w:p>
    <w:p w:rsidR="00AC48D1" w:rsidRPr="00AC48D1" w:rsidRDefault="00AC48D1" w:rsidP="00AC48D1">
      <w:pPr>
        <w:spacing w:after="0" w:line="240" w:lineRule="auto"/>
        <w:jc w:val="both"/>
        <w:rPr>
          <w:rFonts w:ascii="Times New Roman" w:hAnsi="Times New Roman" w:cs="Times New Roman"/>
          <w:i/>
          <w:sz w:val="24"/>
          <w:szCs w:val="24"/>
        </w:rPr>
      </w:pPr>
      <w:r w:rsidRPr="00AC48D1">
        <w:rPr>
          <w:rFonts w:ascii="Times New Roman" w:hAnsi="Times New Roman" w:cs="Times New Roman"/>
          <w:i/>
          <w:sz w:val="24"/>
          <w:szCs w:val="24"/>
        </w:rPr>
        <w:t>Características individuais da criança</w:t>
      </w:r>
    </w:p>
    <w:p w:rsidR="00FD1868" w:rsidRDefault="00FD1868" w:rsidP="00FD1868">
      <w:pPr>
        <w:spacing w:after="0" w:line="240" w:lineRule="auto"/>
        <w:ind w:firstLine="708"/>
        <w:jc w:val="both"/>
        <w:rPr>
          <w:rFonts w:ascii="Times New Roman" w:hAnsi="Times New Roman" w:cs="Times New Roman"/>
          <w:sz w:val="24"/>
          <w:szCs w:val="24"/>
        </w:rPr>
      </w:pPr>
    </w:p>
    <w:p w:rsidR="00311CFB" w:rsidRDefault="004030C8" w:rsidP="004030C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 variável </w:t>
      </w:r>
      <w:r w:rsidR="00EF55FA" w:rsidRPr="00AB514F">
        <w:rPr>
          <w:rFonts w:ascii="Times New Roman" w:hAnsi="Times New Roman" w:cs="Times New Roman"/>
          <w:b/>
          <w:i/>
          <w:sz w:val="24"/>
          <w:szCs w:val="24"/>
        </w:rPr>
        <w:t>Masculino</w:t>
      </w:r>
      <w:proofErr w:type="gramEnd"/>
      <w:r>
        <w:rPr>
          <w:rFonts w:ascii="Times New Roman" w:hAnsi="Times New Roman" w:cs="Times New Roman"/>
          <w:sz w:val="24"/>
          <w:szCs w:val="24"/>
        </w:rPr>
        <w:t xml:space="preserve"> indica </w:t>
      </w:r>
      <w:r w:rsidR="00311CFB">
        <w:rPr>
          <w:rFonts w:ascii="Times New Roman" w:hAnsi="Times New Roman" w:cs="Times New Roman"/>
          <w:sz w:val="24"/>
          <w:szCs w:val="24"/>
        </w:rPr>
        <w:t>o</w:t>
      </w:r>
      <w:r w:rsidR="00667341">
        <w:rPr>
          <w:rFonts w:ascii="Times New Roman" w:hAnsi="Times New Roman" w:cs="Times New Roman"/>
          <w:sz w:val="24"/>
          <w:szCs w:val="24"/>
        </w:rPr>
        <w:t xml:space="preserve"> </w:t>
      </w:r>
      <w:r w:rsidR="00311CFB">
        <w:rPr>
          <w:rFonts w:ascii="Times New Roman" w:hAnsi="Times New Roman" w:cs="Times New Roman"/>
          <w:sz w:val="24"/>
          <w:szCs w:val="24"/>
        </w:rPr>
        <w:t xml:space="preserve">gênero da </w:t>
      </w:r>
      <w:r w:rsidR="00667341">
        <w:rPr>
          <w:rFonts w:ascii="Times New Roman" w:hAnsi="Times New Roman" w:cs="Times New Roman"/>
          <w:sz w:val="24"/>
          <w:szCs w:val="24"/>
        </w:rPr>
        <w:t>criança</w:t>
      </w:r>
      <w:r w:rsidR="00EF55FA">
        <w:rPr>
          <w:rFonts w:ascii="Times New Roman" w:hAnsi="Times New Roman" w:cs="Times New Roman"/>
          <w:sz w:val="24"/>
          <w:szCs w:val="24"/>
        </w:rPr>
        <w:t>. Segundo</w:t>
      </w:r>
      <w:r>
        <w:rPr>
          <w:rFonts w:ascii="Times New Roman" w:hAnsi="Times New Roman" w:cs="Times New Roman"/>
          <w:sz w:val="24"/>
          <w:szCs w:val="24"/>
        </w:rPr>
        <w:t xml:space="preserve"> Mesquita (2015)</w:t>
      </w:r>
      <w:r w:rsidR="00EF55FA">
        <w:rPr>
          <w:rFonts w:ascii="Times New Roman" w:hAnsi="Times New Roman" w:cs="Times New Roman"/>
          <w:sz w:val="24"/>
          <w:szCs w:val="24"/>
        </w:rPr>
        <w:t>,</w:t>
      </w:r>
      <w:r>
        <w:rPr>
          <w:rFonts w:ascii="Times New Roman" w:hAnsi="Times New Roman" w:cs="Times New Roman"/>
          <w:sz w:val="24"/>
          <w:szCs w:val="24"/>
        </w:rPr>
        <w:t xml:space="preserve"> os meninos entram mais cedo no mercado de trabalho, e o objetivo com esta variável é verificar as chances que a criança tem de estar ocupando um posto de trabalho e/ou estudando dado que ela é do sexo masculino. </w:t>
      </w:r>
      <w:r w:rsidR="00311CFB">
        <w:rPr>
          <w:rFonts w:ascii="Times New Roman" w:hAnsi="Times New Roman" w:cs="Times New Roman"/>
          <w:sz w:val="24"/>
          <w:szCs w:val="24"/>
        </w:rPr>
        <w:t xml:space="preserve">Nesse caso, essa variável assume valor 1 se a criança for do gênero masculino e </w:t>
      </w:r>
      <w:proofErr w:type="gramStart"/>
      <w:r w:rsidR="00311CFB">
        <w:rPr>
          <w:rFonts w:ascii="Times New Roman" w:hAnsi="Times New Roman" w:cs="Times New Roman"/>
          <w:sz w:val="24"/>
          <w:szCs w:val="24"/>
        </w:rPr>
        <w:t>0</w:t>
      </w:r>
      <w:proofErr w:type="gramEnd"/>
      <w:r w:rsidR="00311CFB">
        <w:rPr>
          <w:rFonts w:ascii="Times New Roman" w:hAnsi="Times New Roman" w:cs="Times New Roman"/>
          <w:sz w:val="24"/>
          <w:szCs w:val="24"/>
        </w:rPr>
        <w:t xml:space="preserve">, caso contrário. </w:t>
      </w:r>
    </w:p>
    <w:p w:rsidR="004030C8" w:rsidRDefault="004030C8" w:rsidP="004030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variável </w:t>
      </w:r>
      <w:r w:rsidRPr="001A4449">
        <w:rPr>
          <w:rFonts w:ascii="Times New Roman" w:hAnsi="Times New Roman" w:cs="Times New Roman"/>
          <w:b/>
          <w:i/>
          <w:sz w:val="24"/>
          <w:szCs w:val="24"/>
        </w:rPr>
        <w:t>Idade</w:t>
      </w:r>
      <w:r w:rsidR="00897F8A">
        <w:rPr>
          <w:rFonts w:ascii="Times New Roman" w:hAnsi="Times New Roman" w:cs="Times New Roman"/>
          <w:sz w:val="24"/>
          <w:szCs w:val="24"/>
        </w:rPr>
        <w:t xml:space="preserve"> se refere</w:t>
      </w:r>
      <w:r w:rsidR="00311CFB">
        <w:rPr>
          <w:rFonts w:ascii="Times New Roman" w:hAnsi="Times New Roman" w:cs="Times New Roman"/>
          <w:sz w:val="24"/>
          <w:szCs w:val="24"/>
        </w:rPr>
        <w:t xml:space="preserve"> </w:t>
      </w:r>
      <w:r w:rsidR="00897F8A">
        <w:rPr>
          <w:rFonts w:ascii="Times New Roman" w:hAnsi="Times New Roman" w:cs="Times New Roman"/>
          <w:sz w:val="24"/>
          <w:szCs w:val="24"/>
        </w:rPr>
        <w:t>à</w:t>
      </w:r>
      <w:r w:rsidR="00311CFB">
        <w:rPr>
          <w:rFonts w:ascii="Times New Roman" w:hAnsi="Times New Roman" w:cs="Times New Roman"/>
          <w:sz w:val="24"/>
          <w:szCs w:val="24"/>
        </w:rPr>
        <w:t xml:space="preserve"> idade da criança medida em anos.</w:t>
      </w:r>
      <w:r>
        <w:rPr>
          <w:rFonts w:ascii="Times New Roman" w:hAnsi="Times New Roman" w:cs="Times New Roman"/>
          <w:sz w:val="24"/>
          <w:szCs w:val="24"/>
        </w:rPr>
        <w:t xml:space="preserve"> </w:t>
      </w:r>
      <w:r w:rsidR="00311CFB">
        <w:rPr>
          <w:rFonts w:ascii="Times New Roman" w:hAnsi="Times New Roman" w:cs="Times New Roman"/>
          <w:sz w:val="24"/>
          <w:szCs w:val="24"/>
        </w:rPr>
        <w:t>Sua inclusão se</w:t>
      </w:r>
      <w:r>
        <w:rPr>
          <w:rFonts w:ascii="Times New Roman" w:hAnsi="Times New Roman" w:cs="Times New Roman"/>
          <w:sz w:val="24"/>
          <w:szCs w:val="24"/>
        </w:rPr>
        <w:t xml:space="preserve"> justifica pelo fato de que a probabilidade da criança trabalhar à medida que a idad</w:t>
      </w:r>
      <w:r w:rsidR="00897F8A">
        <w:rPr>
          <w:rFonts w:ascii="Times New Roman" w:hAnsi="Times New Roman" w:cs="Times New Roman"/>
          <w:sz w:val="24"/>
          <w:szCs w:val="24"/>
        </w:rPr>
        <w:t xml:space="preserve">e dela aumenta é cada vez maior, conforme enfatizam </w:t>
      </w:r>
      <w:r>
        <w:rPr>
          <w:rFonts w:ascii="Times New Roman" w:hAnsi="Times New Roman" w:cs="Times New Roman"/>
          <w:sz w:val="24"/>
          <w:szCs w:val="24"/>
        </w:rPr>
        <w:t>Hill</w:t>
      </w:r>
      <w:r w:rsidR="00897F8A">
        <w:rPr>
          <w:rFonts w:ascii="Times New Roman" w:hAnsi="Times New Roman" w:cs="Times New Roman"/>
          <w:sz w:val="24"/>
          <w:szCs w:val="24"/>
        </w:rPr>
        <w:t xml:space="preserve"> e</w:t>
      </w:r>
      <w:r>
        <w:rPr>
          <w:rFonts w:ascii="Times New Roman" w:hAnsi="Times New Roman" w:cs="Times New Roman"/>
          <w:sz w:val="24"/>
          <w:szCs w:val="24"/>
        </w:rPr>
        <w:t xml:space="preserve"> </w:t>
      </w:r>
      <w:proofErr w:type="spellStart"/>
      <w:r>
        <w:rPr>
          <w:rFonts w:ascii="Times New Roman" w:hAnsi="Times New Roman" w:cs="Times New Roman"/>
          <w:sz w:val="24"/>
          <w:szCs w:val="24"/>
        </w:rPr>
        <w:t>Ducan</w:t>
      </w:r>
      <w:proofErr w:type="spellEnd"/>
      <w:r>
        <w:rPr>
          <w:rFonts w:ascii="Times New Roman" w:hAnsi="Times New Roman" w:cs="Times New Roman"/>
          <w:sz w:val="24"/>
          <w:szCs w:val="24"/>
        </w:rPr>
        <w:t xml:space="preserve"> </w:t>
      </w:r>
      <w:r w:rsidR="00897F8A">
        <w:rPr>
          <w:rFonts w:ascii="Times New Roman" w:hAnsi="Times New Roman" w:cs="Times New Roman"/>
          <w:sz w:val="24"/>
          <w:szCs w:val="24"/>
        </w:rPr>
        <w:t>(</w:t>
      </w:r>
      <w:r>
        <w:rPr>
          <w:rFonts w:ascii="Times New Roman" w:hAnsi="Times New Roman" w:cs="Times New Roman"/>
          <w:sz w:val="24"/>
          <w:szCs w:val="24"/>
        </w:rPr>
        <w:t>1987).</w:t>
      </w:r>
    </w:p>
    <w:p w:rsidR="00CC7A13" w:rsidRDefault="006265D1" w:rsidP="000928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E17902">
        <w:rPr>
          <w:rFonts w:ascii="Times New Roman" w:hAnsi="Times New Roman" w:cs="Times New Roman"/>
          <w:sz w:val="24"/>
          <w:szCs w:val="24"/>
        </w:rPr>
        <w:t xml:space="preserve">s </w:t>
      </w:r>
      <w:proofErr w:type="spellStart"/>
      <w:r w:rsidR="00F23E95" w:rsidRPr="00F23E95">
        <w:rPr>
          <w:rFonts w:ascii="Times New Roman" w:hAnsi="Times New Roman" w:cs="Times New Roman"/>
          <w:i/>
          <w:sz w:val="24"/>
          <w:szCs w:val="24"/>
        </w:rPr>
        <w:t>dummies</w:t>
      </w:r>
      <w:proofErr w:type="spellEnd"/>
      <w:r>
        <w:rPr>
          <w:rFonts w:ascii="Times New Roman" w:hAnsi="Times New Roman" w:cs="Times New Roman"/>
          <w:sz w:val="24"/>
          <w:szCs w:val="24"/>
        </w:rPr>
        <w:t xml:space="preserve"> </w:t>
      </w:r>
      <w:r w:rsidR="00E17902">
        <w:rPr>
          <w:rFonts w:ascii="Times New Roman" w:hAnsi="Times New Roman" w:cs="Times New Roman"/>
          <w:b/>
          <w:i/>
          <w:sz w:val="24"/>
          <w:szCs w:val="24"/>
        </w:rPr>
        <w:t>Neg</w:t>
      </w:r>
      <w:r w:rsidR="00595F6B">
        <w:rPr>
          <w:rFonts w:ascii="Times New Roman" w:hAnsi="Times New Roman" w:cs="Times New Roman"/>
          <w:b/>
          <w:i/>
          <w:sz w:val="24"/>
          <w:szCs w:val="24"/>
        </w:rPr>
        <w:t>ra</w:t>
      </w:r>
      <w:r w:rsidR="00E17902">
        <w:rPr>
          <w:rFonts w:ascii="Times New Roman" w:hAnsi="Times New Roman" w:cs="Times New Roman"/>
          <w:b/>
          <w:i/>
          <w:sz w:val="24"/>
          <w:szCs w:val="24"/>
        </w:rPr>
        <w:t>, Indígena, Amarela</w:t>
      </w:r>
      <w:r w:rsidR="001C7451">
        <w:rPr>
          <w:rFonts w:ascii="Times New Roman" w:hAnsi="Times New Roman" w:cs="Times New Roman"/>
          <w:b/>
          <w:i/>
          <w:sz w:val="24"/>
          <w:szCs w:val="24"/>
        </w:rPr>
        <w:t>,</w:t>
      </w:r>
      <w:r w:rsidR="00E17902">
        <w:rPr>
          <w:rFonts w:ascii="Times New Roman" w:hAnsi="Times New Roman" w:cs="Times New Roman"/>
          <w:b/>
          <w:i/>
          <w:sz w:val="24"/>
          <w:szCs w:val="24"/>
        </w:rPr>
        <w:t xml:space="preserve"> Parda</w:t>
      </w:r>
      <w:r w:rsidR="00E17902">
        <w:rPr>
          <w:rFonts w:ascii="Times New Roman" w:hAnsi="Times New Roman" w:cs="Times New Roman"/>
          <w:sz w:val="24"/>
          <w:szCs w:val="24"/>
        </w:rPr>
        <w:t xml:space="preserve"> e</w:t>
      </w:r>
      <w:r w:rsidR="00E17902">
        <w:rPr>
          <w:rFonts w:ascii="Times New Roman" w:hAnsi="Times New Roman" w:cs="Times New Roman"/>
          <w:b/>
          <w:i/>
          <w:sz w:val="24"/>
          <w:szCs w:val="24"/>
        </w:rPr>
        <w:t xml:space="preserve"> Branca</w:t>
      </w:r>
      <w:r>
        <w:rPr>
          <w:rFonts w:ascii="Times New Roman" w:hAnsi="Times New Roman" w:cs="Times New Roman"/>
          <w:sz w:val="24"/>
          <w:szCs w:val="24"/>
        </w:rPr>
        <w:t xml:space="preserve"> indica</w:t>
      </w:r>
      <w:r w:rsidR="00897F8A">
        <w:rPr>
          <w:rFonts w:ascii="Times New Roman" w:hAnsi="Times New Roman" w:cs="Times New Roman"/>
          <w:sz w:val="24"/>
          <w:szCs w:val="24"/>
        </w:rPr>
        <w:t xml:space="preserve">m a </w:t>
      </w:r>
      <w:r w:rsidR="00F23E95">
        <w:rPr>
          <w:rFonts w:ascii="Times New Roman" w:hAnsi="Times New Roman" w:cs="Times New Roman"/>
          <w:sz w:val="24"/>
          <w:szCs w:val="24"/>
        </w:rPr>
        <w:t xml:space="preserve">qual </w:t>
      </w:r>
      <w:r w:rsidR="00897F8A">
        <w:rPr>
          <w:rFonts w:ascii="Times New Roman" w:hAnsi="Times New Roman" w:cs="Times New Roman"/>
          <w:sz w:val="24"/>
          <w:szCs w:val="24"/>
        </w:rPr>
        <w:t>raça a criança</w:t>
      </w:r>
      <w:r w:rsidR="001C7451">
        <w:rPr>
          <w:rFonts w:ascii="Times New Roman" w:hAnsi="Times New Roman" w:cs="Times New Roman"/>
          <w:sz w:val="24"/>
          <w:szCs w:val="24"/>
        </w:rPr>
        <w:t xml:space="preserve"> </w:t>
      </w:r>
      <w:r w:rsidR="00F23E95">
        <w:rPr>
          <w:rFonts w:ascii="Times New Roman" w:hAnsi="Times New Roman" w:cs="Times New Roman"/>
          <w:sz w:val="24"/>
          <w:szCs w:val="24"/>
        </w:rPr>
        <w:t>pertence</w:t>
      </w:r>
      <w:r w:rsidR="001C7451">
        <w:rPr>
          <w:rFonts w:ascii="Times New Roman" w:hAnsi="Times New Roman" w:cs="Times New Roman"/>
          <w:sz w:val="24"/>
          <w:szCs w:val="24"/>
        </w:rPr>
        <w:t xml:space="preserve"> e irá</w:t>
      </w:r>
      <w:r>
        <w:rPr>
          <w:rFonts w:ascii="Times New Roman" w:hAnsi="Times New Roman" w:cs="Times New Roman"/>
          <w:sz w:val="24"/>
          <w:szCs w:val="24"/>
        </w:rPr>
        <w:t xml:space="preserve"> determinar a probabilidade de</w:t>
      </w:r>
      <w:r w:rsidR="00E17902">
        <w:rPr>
          <w:rFonts w:ascii="Times New Roman" w:hAnsi="Times New Roman" w:cs="Times New Roman"/>
          <w:sz w:val="24"/>
          <w:szCs w:val="24"/>
        </w:rPr>
        <w:t xml:space="preserve"> a criança</w:t>
      </w:r>
      <w:r>
        <w:rPr>
          <w:rFonts w:ascii="Times New Roman" w:hAnsi="Times New Roman" w:cs="Times New Roman"/>
          <w:sz w:val="24"/>
          <w:szCs w:val="24"/>
        </w:rPr>
        <w:t xml:space="preserve"> estar inserida no mercado de trabalho e/ou estudando dado que ela</w:t>
      </w:r>
      <w:r w:rsidR="00E17902">
        <w:rPr>
          <w:rFonts w:ascii="Times New Roman" w:hAnsi="Times New Roman" w:cs="Times New Roman"/>
          <w:sz w:val="24"/>
          <w:szCs w:val="24"/>
        </w:rPr>
        <w:t xml:space="preserve"> pertence a uma dessas raças.</w:t>
      </w:r>
      <w:r>
        <w:rPr>
          <w:rFonts w:ascii="Times New Roman" w:hAnsi="Times New Roman" w:cs="Times New Roman"/>
          <w:sz w:val="24"/>
          <w:szCs w:val="24"/>
        </w:rPr>
        <w:t xml:space="preserve"> </w:t>
      </w:r>
      <w:r w:rsidR="0080752C">
        <w:rPr>
          <w:rFonts w:ascii="Times New Roman" w:hAnsi="Times New Roman" w:cs="Times New Roman"/>
          <w:sz w:val="24"/>
          <w:szCs w:val="24"/>
        </w:rPr>
        <w:t xml:space="preserve">Os estudos de Barros, Mendonça e </w:t>
      </w:r>
      <w:proofErr w:type="spellStart"/>
      <w:r w:rsidR="00897F8A">
        <w:rPr>
          <w:rFonts w:ascii="Times New Roman" w:hAnsi="Times New Roman" w:cs="Times New Roman"/>
          <w:sz w:val="24"/>
          <w:szCs w:val="24"/>
        </w:rPr>
        <w:t>Velazco</w:t>
      </w:r>
      <w:proofErr w:type="spellEnd"/>
      <w:r w:rsidR="00897F8A">
        <w:rPr>
          <w:rFonts w:ascii="Times New Roman" w:hAnsi="Times New Roman" w:cs="Times New Roman"/>
          <w:sz w:val="24"/>
          <w:szCs w:val="24"/>
        </w:rPr>
        <w:t xml:space="preserve"> (1994) sugerem que a raça</w:t>
      </w:r>
      <w:r w:rsidR="0080752C">
        <w:rPr>
          <w:rFonts w:ascii="Times New Roman" w:hAnsi="Times New Roman" w:cs="Times New Roman"/>
          <w:sz w:val="24"/>
          <w:szCs w:val="24"/>
        </w:rPr>
        <w:t xml:space="preserve"> das crianças é importante uma vez que </w:t>
      </w:r>
      <w:r w:rsidR="00897F8A">
        <w:rPr>
          <w:rFonts w:ascii="Times New Roman" w:hAnsi="Times New Roman" w:cs="Times New Roman"/>
          <w:sz w:val="24"/>
          <w:szCs w:val="24"/>
        </w:rPr>
        <w:t>crianças</w:t>
      </w:r>
      <w:r w:rsidR="0080752C">
        <w:rPr>
          <w:rFonts w:ascii="Times New Roman" w:hAnsi="Times New Roman" w:cs="Times New Roman"/>
          <w:sz w:val="24"/>
          <w:szCs w:val="24"/>
        </w:rPr>
        <w:t xml:space="preserve"> parda</w:t>
      </w:r>
      <w:r w:rsidR="00897F8A">
        <w:rPr>
          <w:rFonts w:ascii="Times New Roman" w:hAnsi="Times New Roman" w:cs="Times New Roman"/>
          <w:sz w:val="24"/>
          <w:szCs w:val="24"/>
        </w:rPr>
        <w:t>s est</w:t>
      </w:r>
      <w:r w:rsidR="00F23E95">
        <w:rPr>
          <w:rFonts w:ascii="Times New Roman" w:hAnsi="Times New Roman" w:cs="Times New Roman"/>
          <w:sz w:val="24"/>
          <w:szCs w:val="24"/>
        </w:rPr>
        <w:t>ão</w:t>
      </w:r>
      <w:r w:rsidR="00897F8A">
        <w:rPr>
          <w:rFonts w:ascii="Times New Roman" w:hAnsi="Times New Roman" w:cs="Times New Roman"/>
          <w:sz w:val="24"/>
          <w:szCs w:val="24"/>
        </w:rPr>
        <w:t xml:space="preserve"> associada</w:t>
      </w:r>
      <w:r w:rsidR="00F23E95">
        <w:rPr>
          <w:rFonts w:ascii="Times New Roman" w:hAnsi="Times New Roman" w:cs="Times New Roman"/>
          <w:sz w:val="24"/>
          <w:szCs w:val="24"/>
        </w:rPr>
        <w:t>s</w:t>
      </w:r>
      <w:r w:rsidR="0080752C">
        <w:rPr>
          <w:rFonts w:ascii="Times New Roman" w:hAnsi="Times New Roman" w:cs="Times New Roman"/>
          <w:sz w:val="24"/>
          <w:szCs w:val="24"/>
        </w:rPr>
        <w:t xml:space="preserve"> a um aumento das chances da criança trabalhar.</w:t>
      </w:r>
      <w:r w:rsidR="00897F8A">
        <w:rPr>
          <w:rFonts w:ascii="Times New Roman" w:hAnsi="Times New Roman" w:cs="Times New Roman"/>
          <w:sz w:val="24"/>
          <w:szCs w:val="24"/>
        </w:rPr>
        <w:t xml:space="preserve"> Cada uma dessas </w:t>
      </w:r>
      <w:proofErr w:type="spellStart"/>
      <w:r w:rsidR="00897F8A">
        <w:rPr>
          <w:rFonts w:ascii="Times New Roman" w:hAnsi="Times New Roman" w:cs="Times New Roman"/>
          <w:i/>
          <w:sz w:val="24"/>
          <w:szCs w:val="24"/>
        </w:rPr>
        <w:t>dummies</w:t>
      </w:r>
      <w:proofErr w:type="spellEnd"/>
      <w:r w:rsidR="00897F8A">
        <w:rPr>
          <w:rFonts w:ascii="Times New Roman" w:hAnsi="Times New Roman" w:cs="Times New Roman"/>
          <w:sz w:val="24"/>
          <w:szCs w:val="24"/>
        </w:rPr>
        <w:t xml:space="preserve"> assume valor </w:t>
      </w:r>
      <w:proofErr w:type="gramStart"/>
      <w:r w:rsidR="00897F8A">
        <w:rPr>
          <w:rFonts w:ascii="Times New Roman" w:hAnsi="Times New Roman" w:cs="Times New Roman"/>
          <w:sz w:val="24"/>
          <w:szCs w:val="24"/>
        </w:rPr>
        <w:t>1</w:t>
      </w:r>
      <w:proofErr w:type="gramEnd"/>
      <w:r w:rsidR="00897F8A">
        <w:rPr>
          <w:rFonts w:ascii="Times New Roman" w:hAnsi="Times New Roman" w:cs="Times New Roman"/>
          <w:sz w:val="24"/>
          <w:szCs w:val="24"/>
        </w:rPr>
        <w:t xml:space="preserve">, se a criança foi declarada pertencer a raça específica e 0, caso contrário. No modelo estimado, omitiu-se a </w:t>
      </w:r>
      <w:proofErr w:type="spellStart"/>
      <w:r w:rsidR="00897F8A" w:rsidRPr="00897F8A">
        <w:rPr>
          <w:rFonts w:ascii="Times New Roman" w:hAnsi="Times New Roman" w:cs="Times New Roman"/>
          <w:i/>
          <w:sz w:val="24"/>
          <w:szCs w:val="24"/>
        </w:rPr>
        <w:t>dummy</w:t>
      </w:r>
      <w:proofErr w:type="spellEnd"/>
      <w:r w:rsidR="00897F8A">
        <w:rPr>
          <w:rFonts w:ascii="Times New Roman" w:hAnsi="Times New Roman" w:cs="Times New Roman"/>
          <w:sz w:val="24"/>
          <w:szCs w:val="24"/>
        </w:rPr>
        <w:t xml:space="preserve"> que indica se a criança pertence à raça branca. Assim, os resultados para </w:t>
      </w:r>
      <w:r w:rsidR="00595F6B">
        <w:rPr>
          <w:rFonts w:ascii="Times New Roman" w:hAnsi="Times New Roman" w:cs="Times New Roman"/>
          <w:sz w:val="24"/>
          <w:szCs w:val="24"/>
        </w:rPr>
        <w:t xml:space="preserve">as </w:t>
      </w:r>
      <w:proofErr w:type="spellStart"/>
      <w:r w:rsidR="00897F8A" w:rsidRPr="00595F6B">
        <w:rPr>
          <w:rFonts w:ascii="Times New Roman" w:hAnsi="Times New Roman" w:cs="Times New Roman"/>
          <w:i/>
          <w:sz w:val="24"/>
          <w:szCs w:val="24"/>
        </w:rPr>
        <w:t>dummies</w:t>
      </w:r>
      <w:proofErr w:type="spellEnd"/>
      <w:r w:rsidR="00897F8A">
        <w:rPr>
          <w:rFonts w:ascii="Times New Roman" w:hAnsi="Times New Roman" w:cs="Times New Roman"/>
          <w:sz w:val="24"/>
          <w:szCs w:val="24"/>
        </w:rPr>
        <w:t xml:space="preserve"> de raça devem ser analisadas em relação a crianças declaradas brancas. </w:t>
      </w:r>
    </w:p>
    <w:p w:rsidR="00CC7A13" w:rsidRDefault="00CC7A13" w:rsidP="00CC7A13">
      <w:pPr>
        <w:spacing w:after="0" w:line="240" w:lineRule="auto"/>
        <w:jc w:val="both"/>
        <w:rPr>
          <w:rFonts w:ascii="Times New Roman" w:hAnsi="Times New Roman" w:cs="Times New Roman"/>
          <w:sz w:val="24"/>
          <w:szCs w:val="24"/>
        </w:rPr>
      </w:pPr>
    </w:p>
    <w:p w:rsidR="00CC7A13" w:rsidRDefault="00CC7A13" w:rsidP="00CC7A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Background familiar </w:t>
      </w:r>
    </w:p>
    <w:p w:rsidR="000928DF" w:rsidRPr="00897F8A" w:rsidRDefault="00897F8A" w:rsidP="00CC7A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86A55" w:rsidRDefault="00612687" w:rsidP="000928DF">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Anos de estudo da mãe</w:t>
      </w:r>
      <w:r w:rsidR="000928DF">
        <w:rPr>
          <w:rFonts w:ascii="Times New Roman" w:hAnsi="Times New Roman" w:cs="Times New Roman"/>
          <w:sz w:val="24"/>
          <w:szCs w:val="24"/>
        </w:rPr>
        <w:t xml:space="preserve"> reflete a escolaridade da mãe medida em anos de estudo</w:t>
      </w:r>
      <w:r w:rsidR="00CC7A13">
        <w:rPr>
          <w:rFonts w:ascii="Times New Roman" w:hAnsi="Times New Roman" w:cs="Times New Roman"/>
          <w:sz w:val="24"/>
          <w:szCs w:val="24"/>
        </w:rPr>
        <w:t>. Espera-se</w:t>
      </w:r>
      <w:r w:rsidR="000928DF">
        <w:rPr>
          <w:rFonts w:ascii="Times New Roman" w:hAnsi="Times New Roman" w:cs="Times New Roman"/>
          <w:sz w:val="24"/>
          <w:szCs w:val="24"/>
        </w:rPr>
        <w:t xml:space="preserve"> que quanto maior a escolaridade da mãe ou da pessoa de referência, menor a probabilidade da família em ofertar o trabalho da criança, e maior a probabilidade da criança </w:t>
      </w:r>
      <w:r w:rsidR="000928DF">
        <w:rPr>
          <w:rFonts w:ascii="Times New Roman" w:hAnsi="Times New Roman" w:cs="Times New Roman"/>
          <w:sz w:val="24"/>
          <w:szCs w:val="24"/>
        </w:rPr>
        <w:lastRenderedPageBreak/>
        <w:t>estar matric</w:t>
      </w:r>
      <w:r w:rsidR="00CC7A13">
        <w:rPr>
          <w:rFonts w:ascii="Times New Roman" w:hAnsi="Times New Roman" w:cs="Times New Roman"/>
          <w:sz w:val="24"/>
          <w:szCs w:val="24"/>
        </w:rPr>
        <w:t xml:space="preserve">ulada na rede de ensino. </w:t>
      </w:r>
      <w:r w:rsidR="00C86A55">
        <w:rPr>
          <w:rFonts w:ascii="Times New Roman" w:hAnsi="Times New Roman" w:cs="Times New Roman"/>
          <w:sz w:val="24"/>
          <w:szCs w:val="24"/>
        </w:rPr>
        <w:t xml:space="preserve">A inclusão dessa variável se justifica, pois além de poder representar um indicador cultural da família, Mesquita (2015) argumenta que a baixa escolaridade dos pais é um dos mecanismos indutores do trabalho infantil. </w:t>
      </w:r>
    </w:p>
    <w:p w:rsidR="000928DF" w:rsidRDefault="00CC7A13" w:rsidP="000928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0928DF">
        <w:rPr>
          <w:rFonts w:ascii="Times New Roman" w:hAnsi="Times New Roman" w:cs="Times New Roman"/>
          <w:sz w:val="24"/>
          <w:szCs w:val="24"/>
        </w:rPr>
        <w:t xml:space="preserve">e acordo com Mesquita (2015), crianças imersas em uma estrutura familiar </w:t>
      </w:r>
      <w:proofErr w:type="spellStart"/>
      <w:r w:rsidR="000928DF">
        <w:rPr>
          <w:rFonts w:ascii="Times New Roman" w:hAnsi="Times New Roman" w:cs="Times New Roman"/>
          <w:sz w:val="24"/>
          <w:szCs w:val="24"/>
        </w:rPr>
        <w:t>monoparental</w:t>
      </w:r>
      <w:proofErr w:type="spellEnd"/>
      <w:r w:rsidR="000928DF">
        <w:rPr>
          <w:rFonts w:ascii="Times New Roman" w:hAnsi="Times New Roman" w:cs="Times New Roman"/>
          <w:sz w:val="24"/>
          <w:szCs w:val="24"/>
        </w:rPr>
        <w:t xml:space="preserve"> chefiada pela mãe, têm maiores probabilidades de trabalhar e não frequentar a escola à medida que a mãe possui uma baixa escolaridade. Nesse sentido, a variável </w:t>
      </w:r>
      <w:r w:rsidR="00C86A55">
        <w:rPr>
          <w:rFonts w:ascii="Times New Roman" w:hAnsi="Times New Roman" w:cs="Times New Roman"/>
          <w:b/>
          <w:i/>
          <w:sz w:val="24"/>
          <w:szCs w:val="24"/>
        </w:rPr>
        <w:t>Chefe Masculino</w:t>
      </w:r>
      <w:r w:rsidR="000928DF">
        <w:rPr>
          <w:rFonts w:ascii="Times New Roman" w:hAnsi="Times New Roman" w:cs="Times New Roman"/>
          <w:sz w:val="24"/>
          <w:szCs w:val="24"/>
        </w:rPr>
        <w:t xml:space="preserve">, que indica o sexo do chefe da família visa testar essa hipótese. A autora sugere que o chefe da família ser do sexo masculino em estrutura </w:t>
      </w:r>
      <w:proofErr w:type="spellStart"/>
      <w:r w:rsidR="000928DF">
        <w:rPr>
          <w:rFonts w:ascii="Times New Roman" w:hAnsi="Times New Roman" w:cs="Times New Roman"/>
          <w:sz w:val="24"/>
          <w:szCs w:val="24"/>
        </w:rPr>
        <w:t>biparental</w:t>
      </w:r>
      <w:proofErr w:type="spellEnd"/>
      <w:r w:rsidR="000928DF">
        <w:rPr>
          <w:rFonts w:ascii="Times New Roman" w:hAnsi="Times New Roman" w:cs="Times New Roman"/>
          <w:sz w:val="24"/>
          <w:szCs w:val="24"/>
        </w:rPr>
        <w:t>, diminui as chances de a criança trabalhar</w:t>
      </w:r>
      <w:r w:rsidR="00C86A55">
        <w:rPr>
          <w:rFonts w:ascii="Times New Roman" w:hAnsi="Times New Roman" w:cs="Times New Roman"/>
          <w:sz w:val="24"/>
          <w:szCs w:val="24"/>
        </w:rPr>
        <w:t xml:space="preserve">. Essa variável assume valor 1 se o chefe da família é do gênero masculino e </w:t>
      </w:r>
      <w:proofErr w:type="gramStart"/>
      <w:r w:rsidR="00C86A55">
        <w:rPr>
          <w:rFonts w:ascii="Times New Roman" w:hAnsi="Times New Roman" w:cs="Times New Roman"/>
          <w:sz w:val="24"/>
          <w:szCs w:val="24"/>
        </w:rPr>
        <w:t>0</w:t>
      </w:r>
      <w:proofErr w:type="gramEnd"/>
      <w:r w:rsidR="00C86A55">
        <w:rPr>
          <w:rFonts w:ascii="Times New Roman" w:hAnsi="Times New Roman" w:cs="Times New Roman"/>
          <w:sz w:val="24"/>
          <w:szCs w:val="24"/>
        </w:rPr>
        <w:t>, caso contrário.</w:t>
      </w:r>
    </w:p>
    <w:p w:rsidR="00667341" w:rsidRPr="00667341" w:rsidRDefault="00667341" w:rsidP="006673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 variável </w:t>
      </w:r>
      <w:r w:rsidR="000B15C3">
        <w:rPr>
          <w:rFonts w:ascii="Times New Roman" w:hAnsi="Times New Roman" w:cs="Times New Roman"/>
          <w:b/>
          <w:i/>
          <w:sz w:val="24"/>
          <w:szCs w:val="24"/>
        </w:rPr>
        <w:t>Família com Bolsa Família</w:t>
      </w:r>
      <w:r>
        <w:rPr>
          <w:rFonts w:ascii="Times New Roman" w:hAnsi="Times New Roman" w:cs="Times New Roman"/>
          <w:sz w:val="24"/>
          <w:szCs w:val="24"/>
        </w:rPr>
        <w:t xml:space="preserve"> indica se a família é beneficiária do programa de transferência de renda direta Bolsa Família. </w:t>
      </w:r>
      <w:r w:rsidR="000B15C3">
        <w:rPr>
          <w:rFonts w:ascii="Times New Roman" w:hAnsi="Times New Roman" w:cs="Times New Roman"/>
          <w:sz w:val="24"/>
          <w:szCs w:val="24"/>
        </w:rPr>
        <w:t xml:space="preserve">Assume valor </w:t>
      </w:r>
      <w:proofErr w:type="gramStart"/>
      <w:r w:rsidR="000B15C3">
        <w:rPr>
          <w:rFonts w:ascii="Times New Roman" w:hAnsi="Times New Roman" w:cs="Times New Roman"/>
          <w:sz w:val="24"/>
          <w:szCs w:val="24"/>
        </w:rPr>
        <w:t>1</w:t>
      </w:r>
      <w:proofErr w:type="gramEnd"/>
      <w:r w:rsidR="000B15C3">
        <w:rPr>
          <w:rFonts w:ascii="Times New Roman" w:hAnsi="Times New Roman" w:cs="Times New Roman"/>
          <w:sz w:val="24"/>
          <w:szCs w:val="24"/>
        </w:rPr>
        <w:t xml:space="preserve"> caso a família receba o benefício e 0, caso contrário. </w:t>
      </w:r>
      <w:r>
        <w:rPr>
          <w:rFonts w:ascii="Times New Roman" w:hAnsi="Times New Roman" w:cs="Times New Roman"/>
          <w:sz w:val="24"/>
          <w:szCs w:val="24"/>
        </w:rPr>
        <w:t xml:space="preserve">A definição desta variável não está clara na PNAD 2014, cujo indica apenas se a família recebia normalmente juros de caderneta de poupança ou de outras aplicações financeiras, dividendos, programas sociais ou outros rendimentos, no mês de referência. Assim, foi criada uma variável que indica se a família recebia renda oriunda de alguma das fontes supracitadas e que possuíam renda familiar </w:t>
      </w:r>
      <w:r>
        <w:rPr>
          <w:rFonts w:ascii="Times New Roman" w:hAnsi="Times New Roman" w:cs="Times New Roman"/>
          <w:i/>
          <w:sz w:val="24"/>
          <w:szCs w:val="24"/>
        </w:rPr>
        <w:t>per capita</w:t>
      </w:r>
      <w:r>
        <w:rPr>
          <w:rFonts w:ascii="Times New Roman" w:hAnsi="Times New Roman" w:cs="Times New Roman"/>
          <w:sz w:val="24"/>
          <w:szCs w:val="24"/>
        </w:rPr>
        <w:t xml:space="preserve"> menor ou igual a R$ 77,00, que era o valor máximo </w:t>
      </w:r>
      <w:r>
        <w:rPr>
          <w:rFonts w:ascii="Times New Roman" w:hAnsi="Times New Roman" w:cs="Times New Roman"/>
          <w:i/>
          <w:sz w:val="24"/>
          <w:szCs w:val="24"/>
        </w:rPr>
        <w:t>per capita</w:t>
      </w:r>
      <w:r>
        <w:rPr>
          <w:rFonts w:ascii="Times New Roman" w:hAnsi="Times New Roman" w:cs="Times New Roman"/>
          <w:sz w:val="24"/>
          <w:szCs w:val="24"/>
        </w:rPr>
        <w:t xml:space="preserve"> que tornava a família apta a receber o benefício em 2014. Ressalta-se que esta variável possui erro de medida, pois nem todas as famílias que estão aptas e inscritas no cadastro do programa recebem o benefício. Espera-se que esta variável aumente as chances da criança estar matriculada na rede de ensino e que não diminua as chances da criança também trabalhar.</w:t>
      </w:r>
    </w:p>
    <w:p w:rsidR="00A700C6" w:rsidRDefault="00B108D5" w:rsidP="00B108D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pt-BR"/>
        </w:rPr>
      </w:pPr>
      <w:r>
        <w:rPr>
          <w:rFonts w:ascii="Times New Roman" w:hAnsi="Times New Roman" w:cs="Times New Roman"/>
          <w:sz w:val="24"/>
          <w:szCs w:val="24"/>
        </w:rPr>
        <w:t xml:space="preserve">A variável </w:t>
      </w:r>
      <w:r w:rsidR="00F23904">
        <w:rPr>
          <w:rFonts w:ascii="Times New Roman" w:hAnsi="Times New Roman" w:cs="Times New Roman"/>
          <w:b/>
          <w:i/>
          <w:sz w:val="24"/>
          <w:szCs w:val="24"/>
        </w:rPr>
        <w:t xml:space="preserve">Renda do chefe da família </w:t>
      </w:r>
      <w:r>
        <w:rPr>
          <w:rFonts w:ascii="Times New Roman" w:hAnsi="Times New Roman" w:cs="Times New Roman"/>
          <w:sz w:val="24"/>
          <w:szCs w:val="24"/>
        </w:rPr>
        <w:t xml:space="preserve">indica o valor da renda </w:t>
      </w:r>
      <w:r w:rsidR="00F23904">
        <w:rPr>
          <w:rFonts w:ascii="Times New Roman" w:hAnsi="Times New Roman" w:cs="Times New Roman"/>
          <w:sz w:val="24"/>
          <w:szCs w:val="24"/>
        </w:rPr>
        <w:t xml:space="preserve">de todas as fontes que o chefe </w:t>
      </w:r>
      <w:r>
        <w:rPr>
          <w:rFonts w:ascii="Times New Roman" w:hAnsi="Times New Roman" w:cs="Times New Roman"/>
          <w:sz w:val="24"/>
          <w:szCs w:val="24"/>
        </w:rPr>
        <w:t xml:space="preserve">da família </w:t>
      </w:r>
      <w:r w:rsidR="00F23904">
        <w:rPr>
          <w:rFonts w:ascii="Times New Roman" w:hAnsi="Times New Roman" w:cs="Times New Roman"/>
          <w:sz w:val="24"/>
          <w:szCs w:val="24"/>
        </w:rPr>
        <w:t>possui</w:t>
      </w:r>
      <w:r>
        <w:rPr>
          <w:rFonts w:ascii="Times New Roman" w:hAnsi="Times New Roman" w:cs="Times New Roman"/>
          <w:sz w:val="24"/>
          <w:szCs w:val="24"/>
        </w:rPr>
        <w:t>.</w:t>
      </w:r>
      <w:r w:rsidR="00C705C2">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Cs/>
          <w:color w:val="000000"/>
          <w:sz w:val="24"/>
          <w:szCs w:val="24"/>
          <w:lang w:eastAsia="pt-BR"/>
        </w:rPr>
        <w:t>Espera-se que esta variável</w:t>
      </w:r>
      <w:r w:rsidR="00C705C2">
        <w:rPr>
          <w:rFonts w:ascii="Times New Roman" w:eastAsia="Times New Roman" w:hAnsi="Times New Roman" w:cs="Times New Roman"/>
          <w:bCs/>
          <w:color w:val="000000"/>
          <w:sz w:val="24"/>
          <w:szCs w:val="24"/>
          <w:lang w:eastAsia="pt-BR"/>
        </w:rPr>
        <w:t xml:space="preserve"> aumente as chances de a criança estudar e diminua as chances dela estar i</w:t>
      </w:r>
      <w:r>
        <w:rPr>
          <w:rFonts w:ascii="Times New Roman" w:eastAsia="Times New Roman" w:hAnsi="Times New Roman" w:cs="Times New Roman"/>
          <w:bCs/>
          <w:color w:val="000000"/>
          <w:sz w:val="24"/>
          <w:szCs w:val="24"/>
          <w:lang w:eastAsia="pt-BR"/>
        </w:rPr>
        <w:t>nserida no mercado de trabalho. N</w:t>
      </w:r>
      <w:r w:rsidR="003D42CC">
        <w:rPr>
          <w:rFonts w:ascii="Times New Roman" w:eastAsia="Times New Roman" w:hAnsi="Times New Roman" w:cs="Times New Roman"/>
          <w:bCs/>
          <w:color w:val="000000"/>
          <w:sz w:val="24"/>
          <w:szCs w:val="24"/>
          <w:lang w:eastAsia="pt-BR"/>
        </w:rPr>
        <w:t xml:space="preserve">os trabalhos de </w:t>
      </w:r>
      <w:proofErr w:type="spellStart"/>
      <w:r w:rsidR="003D42CC">
        <w:rPr>
          <w:rFonts w:ascii="Times New Roman" w:eastAsia="Times New Roman" w:hAnsi="Times New Roman" w:cs="Times New Roman"/>
          <w:bCs/>
          <w:color w:val="000000"/>
          <w:sz w:val="24"/>
          <w:szCs w:val="24"/>
          <w:lang w:eastAsia="pt-BR"/>
        </w:rPr>
        <w:t>Cacciamali</w:t>
      </w:r>
      <w:proofErr w:type="spellEnd"/>
      <w:r w:rsidR="003D42CC">
        <w:rPr>
          <w:rFonts w:ascii="Times New Roman" w:eastAsia="Times New Roman" w:hAnsi="Times New Roman" w:cs="Times New Roman"/>
          <w:bCs/>
          <w:color w:val="000000"/>
          <w:sz w:val="24"/>
          <w:szCs w:val="24"/>
          <w:lang w:eastAsia="pt-BR"/>
        </w:rPr>
        <w:t xml:space="preserve">, </w:t>
      </w:r>
      <w:proofErr w:type="spellStart"/>
      <w:r w:rsidR="003D42CC">
        <w:rPr>
          <w:rFonts w:ascii="Times New Roman" w:eastAsia="Times New Roman" w:hAnsi="Times New Roman" w:cs="Times New Roman"/>
          <w:bCs/>
          <w:color w:val="000000"/>
          <w:sz w:val="24"/>
          <w:szCs w:val="24"/>
          <w:lang w:eastAsia="pt-BR"/>
        </w:rPr>
        <w:t>Tatei</w:t>
      </w:r>
      <w:proofErr w:type="spellEnd"/>
      <w:r w:rsidR="003D42CC">
        <w:rPr>
          <w:rFonts w:ascii="Times New Roman" w:eastAsia="Times New Roman" w:hAnsi="Times New Roman" w:cs="Times New Roman"/>
          <w:bCs/>
          <w:color w:val="000000"/>
          <w:sz w:val="24"/>
          <w:szCs w:val="24"/>
          <w:lang w:eastAsia="pt-BR"/>
        </w:rPr>
        <w:t xml:space="preserve"> e Batista (2010)</w:t>
      </w:r>
      <w:r w:rsidR="002A1B67">
        <w:rPr>
          <w:rFonts w:ascii="Times New Roman" w:eastAsia="Times New Roman" w:hAnsi="Times New Roman" w:cs="Times New Roman"/>
          <w:bCs/>
          <w:color w:val="000000"/>
          <w:sz w:val="24"/>
          <w:szCs w:val="24"/>
          <w:lang w:eastAsia="pt-BR"/>
        </w:rPr>
        <w:t xml:space="preserve"> essa variável não apresentou significância estatística para a decisão de trabalhar, mas em relação </w:t>
      </w:r>
      <w:r w:rsidR="001D494B">
        <w:rPr>
          <w:rFonts w:ascii="Times New Roman" w:eastAsia="Times New Roman" w:hAnsi="Times New Roman" w:cs="Times New Roman"/>
          <w:bCs/>
          <w:color w:val="000000"/>
          <w:sz w:val="24"/>
          <w:szCs w:val="24"/>
          <w:lang w:eastAsia="pt-BR"/>
        </w:rPr>
        <w:t>à</w:t>
      </w:r>
      <w:r w:rsidR="002A1B67">
        <w:rPr>
          <w:rFonts w:ascii="Times New Roman" w:eastAsia="Times New Roman" w:hAnsi="Times New Roman" w:cs="Times New Roman"/>
          <w:bCs/>
          <w:color w:val="000000"/>
          <w:sz w:val="24"/>
          <w:szCs w:val="24"/>
          <w:lang w:eastAsia="pt-BR"/>
        </w:rPr>
        <w:t xml:space="preserve"> decisão de estudar, o impacto na probabilidade foi </w:t>
      </w:r>
      <w:r w:rsidR="001D494B">
        <w:rPr>
          <w:rFonts w:ascii="Times New Roman" w:eastAsia="Times New Roman" w:hAnsi="Times New Roman" w:cs="Times New Roman"/>
          <w:bCs/>
          <w:color w:val="000000"/>
          <w:sz w:val="24"/>
          <w:szCs w:val="24"/>
          <w:lang w:eastAsia="pt-BR"/>
        </w:rPr>
        <w:t>positivo, indica</w:t>
      </w:r>
      <w:r w:rsidR="002A1B67">
        <w:rPr>
          <w:rFonts w:ascii="Times New Roman" w:eastAsia="Times New Roman" w:hAnsi="Times New Roman" w:cs="Times New Roman"/>
          <w:bCs/>
          <w:color w:val="000000"/>
          <w:sz w:val="24"/>
          <w:szCs w:val="24"/>
          <w:lang w:eastAsia="pt-BR"/>
        </w:rPr>
        <w:t xml:space="preserve">do também pelos efeitos marginais que aumentos na renda </w:t>
      </w:r>
      <w:r w:rsidR="002A1B67">
        <w:rPr>
          <w:rFonts w:ascii="Times New Roman" w:eastAsia="Times New Roman" w:hAnsi="Times New Roman" w:cs="Times New Roman"/>
          <w:bCs/>
          <w:i/>
          <w:color w:val="000000"/>
          <w:sz w:val="24"/>
          <w:szCs w:val="24"/>
          <w:lang w:eastAsia="pt-BR"/>
        </w:rPr>
        <w:t>per capita</w:t>
      </w:r>
      <w:r w:rsidR="002A1B67">
        <w:rPr>
          <w:rFonts w:ascii="Times New Roman" w:eastAsia="Times New Roman" w:hAnsi="Times New Roman" w:cs="Times New Roman"/>
          <w:bCs/>
          <w:color w:val="000000"/>
          <w:sz w:val="24"/>
          <w:szCs w:val="24"/>
          <w:lang w:eastAsia="pt-BR"/>
        </w:rPr>
        <w:t xml:space="preserve"> elevam as chances da criança estar frequentando a escola, sugerindo que com rendas mais elevadas, a família necessite cada vez menos da renda oriunda do trabalho infantil. Ainda de acordo com os trabalhos de</w:t>
      </w:r>
      <w:r w:rsidR="003D42CC">
        <w:rPr>
          <w:rFonts w:ascii="Times New Roman" w:eastAsia="Times New Roman" w:hAnsi="Times New Roman" w:cs="Times New Roman"/>
          <w:bCs/>
          <w:color w:val="000000"/>
          <w:sz w:val="24"/>
          <w:szCs w:val="24"/>
          <w:lang w:eastAsia="pt-BR"/>
        </w:rPr>
        <w:t xml:space="preserve"> Gonçalves</w:t>
      </w:r>
      <w:r w:rsidR="00F23904">
        <w:rPr>
          <w:rFonts w:ascii="Times New Roman" w:eastAsia="Times New Roman" w:hAnsi="Times New Roman" w:cs="Times New Roman"/>
          <w:bCs/>
          <w:color w:val="000000"/>
          <w:sz w:val="24"/>
          <w:szCs w:val="24"/>
          <w:lang w:eastAsia="pt-BR"/>
        </w:rPr>
        <w:t xml:space="preserve"> </w:t>
      </w:r>
      <w:proofErr w:type="gramStart"/>
      <w:r w:rsidR="00F23904" w:rsidRPr="00F23904">
        <w:rPr>
          <w:rFonts w:ascii="Times New Roman" w:eastAsia="Times New Roman" w:hAnsi="Times New Roman" w:cs="Times New Roman"/>
          <w:bCs/>
          <w:i/>
          <w:color w:val="000000"/>
          <w:sz w:val="24"/>
          <w:szCs w:val="24"/>
          <w:lang w:eastAsia="pt-BR"/>
        </w:rPr>
        <w:t>et</w:t>
      </w:r>
      <w:proofErr w:type="gramEnd"/>
      <w:r w:rsidR="00F23904" w:rsidRPr="00F23904">
        <w:rPr>
          <w:rFonts w:ascii="Times New Roman" w:eastAsia="Times New Roman" w:hAnsi="Times New Roman" w:cs="Times New Roman"/>
          <w:bCs/>
          <w:i/>
          <w:color w:val="000000"/>
          <w:sz w:val="24"/>
          <w:szCs w:val="24"/>
          <w:lang w:eastAsia="pt-BR"/>
        </w:rPr>
        <w:t xml:space="preserve"> al.</w:t>
      </w:r>
      <w:r w:rsidR="003D42CC">
        <w:rPr>
          <w:rFonts w:ascii="Times New Roman" w:eastAsia="Times New Roman" w:hAnsi="Times New Roman" w:cs="Times New Roman"/>
          <w:bCs/>
          <w:color w:val="000000"/>
          <w:sz w:val="24"/>
          <w:szCs w:val="24"/>
          <w:lang w:eastAsia="pt-BR"/>
        </w:rPr>
        <w:t xml:space="preserve"> (2014); Machado e Oliveira (2014) e Ho</w:t>
      </w:r>
      <w:r w:rsidR="002A1B67">
        <w:rPr>
          <w:rFonts w:ascii="Times New Roman" w:eastAsia="Times New Roman" w:hAnsi="Times New Roman" w:cs="Times New Roman"/>
          <w:bCs/>
          <w:color w:val="000000"/>
          <w:sz w:val="24"/>
          <w:szCs w:val="24"/>
          <w:lang w:eastAsia="pt-BR"/>
        </w:rPr>
        <w:t>ffmann (2010), esses encontram resultados consistentes em consonância com a literatura especializada quando da utilização desta variável, o que justifica o seu uso.</w:t>
      </w:r>
    </w:p>
    <w:p w:rsidR="00EB2286" w:rsidRDefault="00EB2286" w:rsidP="00EB228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 variável </w:t>
      </w:r>
      <w:r w:rsidRPr="00626374">
        <w:rPr>
          <w:rFonts w:ascii="Times New Roman" w:hAnsi="Times New Roman" w:cs="Times New Roman"/>
          <w:b/>
          <w:i/>
          <w:sz w:val="24"/>
          <w:szCs w:val="24"/>
        </w:rPr>
        <w:t>N</w:t>
      </w:r>
      <w:r w:rsidR="00F23904">
        <w:rPr>
          <w:rFonts w:ascii="Times New Roman" w:hAnsi="Times New Roman" w:cs="Times New Roman"/>
          <w:b/>
          <w:i/>
          <w:sz w:val="24"/>
          <w:szCs w:val="24"/>
        </w:rPr>
        <w:t>úmero</w:t>
      </w:r>
      <w:proofErr w:type="gramEnd"/>
      <w:r w:rsidR="00F23904">
        <w:rPr>
          <w:rFonts w:ascii="Times New Roman" w:hAnsi="Times New Roman" w:cs="Times New Roman"/>
          <w:b/>
          <w:i/>
          <w:sz w:val="24"/>
          <w:szCs w:val="24"/>
        </w:rPr>
        <w:t xml:space="preserve"> de componentes da família</w:t>
      </w:r>
      <w:r>
        <w:rPr>
          <w:rFonts w:ascii="Times New Roman" w:hAnsi="Times New Roman" w:cs="Times New Roman"/>
          <w:sz w:val="24"/>
          <w:szCs w:val="24"/>
        </w:rPr>
        <w:t xml:space="preserve"> indica o tamanho da família, em números de componentes (inclusive pais</w:t>
      </w:r>
      <w:r w:rsidR="00F23904">
        <w:rPr>
          <w:rFonts w:ascii="Times New Roman" w:hAnsi="Times New Roman" w:cs="Times New Roman"/>
          <w:sz w:val="24"/>
          <w:szCs w:val="24"/>
        </w:rPr>
        <w:t>). D</w:t>
      </w:r>
      <w:r>
        <w:rPr>
          <w:rFonts w:ascii="Times New Roman" w:hAnsi="Times New Roman" w:cs="Times New Roman"/>
          <w:sz w:val="24"/>
          <w:szCs w:val="24"/>
        </w:rPr>
        <w:t>e acordo com Mesquita (2015), famílias grandes tendem a registrar menor renda per capita e maior proporção de dependentes, o que aumenta a vulnerabilidade e a necessidade da renda gerada pelo trabalho das crianças.</w:t>
      </w:r>
    </w:p>
    <w:p w:rsidR="00F23904" w:rsidRDefault="00F23904" w:rsidP="00F23904">
      <w:pPr>
        <w:spacing w:after="0" w:line="240" w:lineRule="auto"/>
        <w:jc w:val="both"/>
        <w:rPr>
          <w:rFonts w:ascii="Times New Roman" w:hAnsi="Times New Roman" w:cs="Times New Roman"/>
          <w:sz w:val="24"/>
          <w:szCs w:val="24"/>
        </w:rPr>
      </w:pPr>
    </w:p>
    <w:p w:rsidR="00F23904" w:rsidRDefault="00F23904" w:rsidP="00F239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Características de localização e condição do domicílio</w:t>
      </w:r>
    </w:p>
    <w:p w:rsidR="00F23904" w:rsidRPr="00F23904" w:rsidRDefault="00F23904" w:rsidP="00F23904">
      <w:pPr>
        <w:spacing w:after="0" w:line="240" w:lineRule="auto"/>
        <w:jc w:val="both"/>
        <w:rPr>
          <w:rFonts w:ascii="Times New Roman" w:hAnsi="Times New Roman" w:cs="Times New Roman"/>
          <w:sz w:val="24"/>
          <w:szCs w:val="24"/>
        </w:rPr>
      </w:pPr>
    </w:p>
    <w:p w:rsidR="00DB083F" w:rsidRDefault="00464563" w:rsidP="007C0B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localização de residência das crianças pode ser um fator determinante. Zonas urbanas podem oferecer maiores oportunidades às famílias em termos de renda e acesso à educação para as crianças. T</w:t>
      </w:r>
      <w:r w:rsidR="00BC0F83">
        <w:rPr>
          <w:rFonts w:ascii="Times New Roman" w:hAnsi="Times New Roman" w:cs="Times New Roman"/>
          <w:sz w:val="24"/>
          <w:szCs w:val="24"/>
        </w:rPr>
        <w:t>rabalhos mais recentes dessa área, de uma maneira geral, fazem um recorte da localização em que a família está in</w:t>
      </w:r>
      <w:r w:rsidR="004654A0">
        <w:rPr>
          <w:rFonts w:ascii="Times New Roman" w:hAnsi="Times New Roman" w:cs="Times New Roman"/>
          <w:sz w:val="24"/>
          <w:szCs w:val="24"/>
        </w:rPr>
        <w:t>serida, isto é, no meio urbano ou</w:t>
      </w:r>
      <w:r w:rsidR="00BC0F83">
        <w:rPr>
          <w:rFonts w:ascii="Times New Roman" w:hAnsi="Times New Roman" w:cs="Times New Roman"/>
          <w:sz w:val="24"/>
          <w:szCs w:val="24"/>
        </w:rPr>
        <w:t xml:space="preserve"> rural. </w:t>
      </w:r>
      <w:r w:rsidR="00EB7267">
        <w:rPr>
          <w:rFonts w:ascii="Times New Roman" w:hAnsi="Times New Roman" w:cs="Times New Roman"/>
          <w:sz w:val="24"/>
          <w:szCs w:val="24"/>
        </w:rPr>
        <w:t>Neste artigo,</w:t>
      </w:r>
      <w:r w:rsidR="003F4FB9">
        <w:rPr>
          <w:rFonts w:ascii="Times New Roman" w:hAnsi="Times New Roman" w:cs="Times New Roman"/>
          <w:sz w:val="24"/>
          <w:szCs w:val="24"/>
        </w:rPr>
        <w:t xml:space="preserve"> um dos diferenciais é que,</w:t>
      </w:r>
      <w:r w:rsidR="00EB7267">
        <w:rPr>
          <w:rFonts w:ascii="Times New Roman" w:hAnsi="Times New Roman" w:cs="Times New Roman"/>
          <w:sz w:val="24"/>
          <w:szCs w:val="24"/>
        </w:rPr>
        <w:t xml:space="preserve"> além da zona urbana e rural, pretende-se captar o determinante da decisão da criança trabalhar e estudar dos</w:t>
      </w:r>
      <w:r w:rsidR="003F4FB9">
        <w:rPr>
          <w:rFonts w:ascii="Times New Roman" w:hAnsi="Times New Roman" w:cs="Times New Roman"/>
          <w:sz w:val="24"/>
          <w:szCs w:val="24"/>
        </w:rPr>
        <w:t xml:space="preserve"> que residem</w:t>
      </w:r>
      <w:r w:rsidR="00EB7267">
        <w:rPr>
          <w:rFonts w:ascii="Times New Roman" w:hAnsi="Times New Roman" w:cs="Times New Roman"/>
          <w:sz w:val="24"/>
          <w:szCs w:val="24"/>
        </w:rPr>
        <w:t xml:space="preserve"> nas regiões metropolitanas</w:t>
      </w:r>
      <w:r w:rsidR="004654A0">
        <w:rPr>
          <w:rFonts w:ascii="Times New Roman" w:hAnsi="Times New Roman" w:cs="Times New Roman"/>
          <w:sz w:val="24"/>
          <w:szCs w:val="24"/>
        </w:rPr>
        <w:t xml:space="preserve"> ou não</w:t>
      </w:r>
      <w:r w:rsidR="00EB7267">
        <w:rPr>
          <w:rFonts w:ascii="Times New Roman" w:hAnsi="Times New Roman" w:cs="Times New Roman"/>
          <w:sz w:val="24"/>
          <w:szCs w:val="24"/>
        </w:rPr>
        <w:t>.</w:t>
      </w:r>
      <w:r w:rsidR="00F9155F">
        <w:rPr>
          <w:rFonts w:ascii="Times New Roman" w:hAnsi="Times New Roman" w:cs="Times New Roman"/>
          <w:sz w:val="24"/>
          <w:szCs w:val="24"/>
        </w:rPr>
        <w:t xml:space="preserve"> Espera-se que crianças residindo em áreas urbanas tendem a entrar no mercado de trabalho precocemente.</w:t>
      </w:r>
      <w:r w:rsidR="00AD3ADF">
        <w:rPr>
          <w:rFonts w:ascii="Times New Roman" w:hAnsi="Times New Roman" w:cs="Times New Roman"/>
          <w:sz w:val="24"/>
          <w:szCs w:val="24"/>
        </w:rPr>
        <w:t xml:space="preserve"> A</w:t>
      </w:r>
      <w:r w:rsidR="00EB7267">
        <w:rPr>
          <w:rFonts w:ascii="Times New Roman" w:hAnsi="Times New Roman" w:cs="Times New Roman"/>
          <w:sz w:val="24"/>
          <w:szCs w:val="24"/>
        </w:rPr>
        <w:t xml:space="preserve"> </w:t>
      </w:r>
      <w:proofErr w:type="spellStart"/>
      <w:r w:rsidR="00AD3ADF">
        <w:rPr>
          <w:rFonts w:ascii="Times New Roman" w:hAnsi="Times New Roman" w:cs="Times New Roman"/>
          <w:i/>
          <w:sz w:val="24"/>
          <w:szCs w:val="24"/>
        </w:rPr>
        <w:t>dummy</w:t>
      </w:r>
      <w:proofErr w:type="spellEnd"/>
      <w:r w:rsidR="00EB7267">
        <w:rPr>
          <w:rFonts w:ascii="Times New Roman" w:hAnsi="Times New Roman" w:cs="Times New Roman"/>
          <w:i/>
          <w:sz w:val="24"/>
          <w:szCs w:val="24"/>
        </w:rPr>
        <w:t xml:space="preserve"> </w:t>
      </w:r>
      <w:r w:rsidR="00EB7267" w:rsidRPr="00251603">
        <w:rPr>
          <w:rFonts w:ascii="Times New Roman" w:hAnsi="Times New Roman" w:cs="Times New Roman"/>
          <w:b/>
          <w:i/>
          <w:sz w:val="24"/>
          <w:szCs w:val="24"/>
        </w:rPr>
        <w:t>Urbano</w:t>
      </w:r>
      <w:r w:rsidR="00AD3ADF">
        <w:rPr>
          <w:rFonts w:ascii="Times New Roman" w:hAnsi="Times New Roman" w:cs="Times New Roman"/>
          <w:sz w:val="24"/>
          <w:szCs w:val="24"/>
        </w:rPr>
        <w:t xml:space="preserve"> indicará se a criança reside zona urbana</w:t>
      </w:r>
      <w:r w:rsidR="00EB7267">
        <w:rPr>
          <w:rFonts w:ascii="Times New Roman" w:hAnsi="Times New Roman" w:cs="Times New Roman"/>
          <w:sz w:val="24"/>
          <w:szCs w:val="24"/>
        </w:rPr>
        <w:t xml:space="preserve"> </w:t>
      </w:r>
      <w:r>
        <w:rPr>
          <w:rFonts w:ascii="Times New Roman" w:hAnsi="Times New Roman" w:cs="Times New Roman"/>
          <w:sz w:val="24"/>
          <w:szCs w:val="24"/>
        </w:rPr>
        <w:t xml:space="preserve">e assume valor 1 se atender essa condição e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caso contrário. Já a</w:t>
      </w:r>
      <w:r w:rsidR="00AD3ADF">
        <w:rPr>
          <w:rFonts w:ascii="Times New Roman" w:hAnsi="Times New Roman" w:cs="Times New Roman"/>
          <w:sz w:val="24"/>
          <w:szCs w:val="24"/>
        </w:rPr>
        <w:t xml:space="preserve"> </w:t>
      </w:r>
      <w:proofErr w:type="spellStart"/>
      <w:r w:rsidR="00AD3ADF">
        <w:rPr>
          <w:rFonts w:ascii="Times New Roman" w:hAnsi="Times New Roman" w:cs="Times New Roman"/>
          <w:i/>
          <w:sz w:val="24"/>
          <w:szCs w:val="24"/>
        </w:rPr>
        <w:t>dummy</w:t>
      </w:r>
      <w:proofErr w:type="spellEnd"/>
      <w:r w:rsidR="00EB7267">
        <w:rPr>
          <w:rFonts w:ascii="Times New Roman" w:hAnsi="Times New Roman" w:cs="Times New Roman"/>
          <w:sz w:val="24"/>
          <w:szCs w:val="24"/>
        </w:rPr>
        <w:t xml:space="preserve"> </w:t>
      </w:r>
      <w:r w:rsidR="00EB7267" w:rsidRPr="00251603">
        <w:rPr>
          <w:rFonts w:ascii="Times New Roman" w:hAnsi="Times New Roman" w:cs="Times New Roman"/>
          <w:b/>
          <w:i/>
          <w:sz w:val="24"/>
          <w:szCs w:val="24"/>
        </w:rPr>
        <w:lastRenderedPageBreak/>
        <w:t>Metropolitano</w:t>
      </w:r>
      <w:r w:rsidR="00AD3ADF">
        <w:rPr>
          <w:rFonts w:ascii="Times New Roman" w:hAnsi="Times New Roman" w:cs="Times New Roman"/>
          <w:sz w:val="24"/>
          <w:szCs w:val="24"/>
        </w:rPr>
        <w:t xml:space="preserve"> indicará se a criança reside</w:t>
      </w:r>
      <w:r w:rsidR="003F4FB9">
        <w:rPr>
          <w:rFonts w:ascii="Times New Roman" w:hAnsi="Times New Roman" w:cs="Times New Roman"/>
          <w:sz w:val="24"/>
          <w:szCs w:val="24"/>
        </w:rPr>
        <w:t xml:space="preserve"> </w:t>
      </w:r>
      <w:r w:rsidR="00AD3ADF">
        <w:rPr>
          <w:rFonts w:ascii="Times New Roman" w:hAnsi="Times New Roman" w:cs="Times New Roman"/>
          <w:sz w:val="24"/>
          <w:szCs w:val="24"/>
        </w:rPr>
        <w:t>n</w:t>
      </w:r>
      <w:r w:rsidR="003F4FB9">
        <w:rPr>
          <w:rFonts w:ascii="Times New Roman" w:hAnsi="Times New Roman" w:cs="Times New Roman"/>
          <w:sz w:val="24"/>
          <w:szCs w:val="24"/>
        </w:rPr>
        <w:t>a</w:t>
      </w:r>
      <w:r>
        <w:rPr>
          <w:rFonts w:ascii="Times New Roman" w:hAnsi="Times New Roman" w:cs="Times New Roman"/>
          <w:sz w:val="24"/>
          <w:szCs w:val="24"/>
        </w:rPr>
        <w:t xml:space="preserve"> região metropolitana, assumindo valor 1 se a criança pertence </w:t>
      </w:r>
      <w:r w:rsidR="00E46D86">
        <w:rPr>
          <w:rFonts w:ascii="Times New Roman" w:hAnsi="Times New Roman" w:cs="Times New Roman"/>
          <w:sz w:val="24"/>
          <w:szCs w:val="24"/>
        </w:rPr>
        <w:t>à</w:t>
      </w:r>
      <w:r>
        <w:rPr>
          <w:rFonts w:ascii="Times New Roman" w:hAnsi="Times New Roman" w:cs="Times New Roman"/>
          <w:sz w:val="24"/>
          <w:szCs w:val="24"/>
        </w:rPr>
        <w:t xml:space="preserve"> região metropolitana e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caso contrário</w:t>
      </w:r>
      <w:r w:rsidR="00EB7267">
        <w:rPr>
          <w:rFonts w:ascii="Times New Roman" w:hAnsi="Times New Roman" w:cs="Times New Roman"/>
          <w:sz w:val="24"/>
          <w:szCs w:val="24"/>
        </w:rPr>
        <w:t>.</w:t>
      </w:r>
    </w:p>
    <w:p w:rsidR="00EB7267" w:rsidRDefault="00EB7267" w:rsidP="007C0BF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 variável </w:t>
      </w:r>
      <w:r w:rsidRPr="00251603">
        <w:rPr>
          <w:rFonts w:ascii="Times New Roman" w:hAnsi="Times New Roman" w:cs="Times New Roman"/>
          <w:b/>
          <w:i/>
          <w:sz w:val="24"/>
          <w:szCs w:val="24"/>
        </w:rPr>
        <w:t>Dom</w:t>
      </w:r>
      <w:r w:rsidR="00B31EDD">
        <w:rPr>
          <w:rFonts w:ascii="Times New Roman" w:hAnsi="Times New Roman" w:cs="Times New Roman"/>
          <w:b/>
          <w:i/>
          <w:sz w:val="24"/>
          <w:szCs w:val="24"/>
        </w:rPr>
        <w:t>icílio</w:t>
      </w:r>
      <w:proofErr w:type="gramEnd"/>
      <w:r w:rsidR="00464563">
        <w:rPr>
          <w:rFonts w:ascii="Times New Roman" w:hAnsi="Times New Roman" w:cs="Times New Roman"/>
          <w:b/>
          <w:i/>
          <w:sz w:val="24"/>
          <w:szCs w:val="24"/>
        </w:rPr>
        <w:t xml:space="preserve"> </w:t>
      </w:r>
      <w:r w:rsidR="00E46D86">
        <w:rPr>
          <w:rFonts w:ascii="Times New Roman" w:hAnsi="Times New Roman" w:cs="Times New Roman"/>
          <w:b/>
          <w:i/>
          <w:sz w:val="24"/>
          <w:szCs w:val="24"/>
        </w:rPr>
        <w:t>Pró</w:t>
      </w:r>
      <w:r w:rsidRPr="00251603">
        <w:rPr>
          <w:rFonts w:ascii="Times New Roman" w:hAnsi="Times New Roman" w:cs="Times New Roman"/>
          <w:b/>
          <w:i/>
          <w:sz w:val="24"/>
          <w:szCs w:val="24"/>
        </w:rPr>
        <w:t>prio</w:t>
      </w:r>
      <w:r>
        <w:rPr>
          <w:rFonts w:ascii="Times New Roman" w:hAnsi="Times New Roman" w:cs="Times New Roman"/>
          <w:sz w:val="24"/>
          <w:szCs w:val="24"/>
        </w:rPr>
        <w:t xml:space="preserve"> indicará se o domicílio é próprio ou de outra natureza, como por exemplo, alugado. Sugere-se que famílias que não possuem domicílios próprios tenham menos recursos a ser gasto com a família em geral, e com isso necessite complementar a renda familiar decidindo-se alocar a criança no mercado de trabalho</w:t>
      </w:r>
      <w:r w:rsidR="003F4FB9">
        <w:rPr>
          <w:rFonts w:ascii="Times New Roman" w:hAnsi="Times New Roman" w:cs="Times New Roman"/>
          <w:sz w:val="24"/>
          <w:szCs w:val="24"/>
        </w:rPr>
        <w:t xml:space="preserve"> em detrimento às decisões de alocação de tempo entre lazer e educação</w:t>
      </w:r>
      <w:r>
        <w:rPr>
          <w:rFonts w:ascii="Times New Roman" w:hAnsi="Times New Roman" w:cs="Times New Roman"/>
          <w:sz w:val="24"/>
          <w:szCs w:val="24"/>
        </w:rPr>
        <w:t>.</w:t>
      </w:r>
    </w:p>
    <w:p w:rsidR="006265D1" w:rsidRDefault="006265D1" w:rsidP="007C0BF3">
      <w:pPr>
        <w:spacing w:after="0" w:line="240" w:lineRule="auto"/>
        <w:ind w:firstLine="708"/>
        <w:jc w:val="both"/>
        <w:rPr>
          <w:rFonts w:ascii="Times New Roman" w:hAnsi="Times New Roman" w:cs="Times New Roman"/>
          <w:sz w:val="24"/>
          <w:szCs w:val="24"/>
        </w:rPr>
      </w:pPr>
    </w:p>
    <w:p w:rsidR="006F57AC" w:rsidRPr="006265D1" w:rsidRDefault="00F22BA7" w:rsidP="006265D1">
      <w:pPr>
        <w:pStyle w:val="Pargrafoda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RESULTADOS</w:t>
      </w:r>
    </w:p>
    <w:p w:rsidR="006265D1" w:rsidRPr="006265D1" w:rsidRDefault="006265D1" w:rsidP="006265D1">
      <w:pPr>
        <w:pStyle w:val="PargrafodaLista"/>
        <w:spacing w:after="0" w:line="240" w:lineRule="auto"/>
        <w:jc w:val="both"/>
        <w:rPr>
          <w:rFonts w:ascii="Times New Roman" w:hAnsi="Times New Roman" w:cs="Times New Roman"/>
          <w:sz w:val="24"/>
          <w:szCs w:val="24"/>
        </w:rPr>
      </w:pPr>
    </w:p>
    <w:p w:rsidR="006265D1" w:rsidRDefault="006265D1" w:rsidP="006265D1">
      <w:pPr>
        <w:spacing w:after="0" w:line="240" w:lineRule="auto"/>
        <w:ind w:firstLine="360"/>
        <w:jc w:val="both"/>
        <w:rPr>
          <w:rFonts w:ascii="Times New Roman" w:hAnsi="Times New Roman" w:cs="Times New Roman"/>
          <w:b/>
          <w:sz w:val="24"/>
          <w:szCs w:val="24"/>
        </w:rPr>
      </w:pPr>
      <w:proofErr w:type="gramStart"/>
      <w:r w:rsidRPr="006265D1">
        <w:rPr>
          <w:rFonts w:ascii="Times New Roman" w:hAnsi="Times New Roman" w:cs="Times New Roman"/>
          <w:b/>
          <w:sz w:val="24"/>
          <w:szCs w:val="24"/>
        </w:rPr>
        <w:t>3.1 Trabalho</w:t>
      </w:r>
      <w:proofErr w:type="gramEnd"/>
      <w:r w:rsidRPr="006265D1">
        <w:rPr>
          <w:rFonts w:ascii="Times New Roman" w:hAnsi="Times New Roman" w:cs="Times New Roman"/>
          <w:b/>
          <w:sz w:val="24"/>
          <w:szCs w:val="24"/>
        </w:rPr>
        <w:t xml:space="preserve"> Infantil, Características das Crianças e das Famílias</w:t>
      </w:r>
    </w:p>
    <w:p w:rsidR="00B47D92" w:rsidRDefault="00B47D92" w:rsidP="006265D1">
      <w:pPr>
        <w:spacing w:after="0" w:line="240" w:lineRule="auto"/>
        <w:ind w:firstLine="360"/>
        <w:jc w:val="both"/>
        <w:rPr>
          <w:rFonts w:ascii="Times New Roman" w:hAnsi="Times New Roman" w:cs="Times New Roman"/>
          <w:b/>
          <w:sz w:val="24"/>
          <w:szCs w:val="24"/>
        </w:rPr>
      </w:pPr>
    </w:p>
    <w:p w:rsidR="00566333" w:rsidRPr="003E6420" w:rsidRDefault="00EF1F29" w:rsidP="00566333">
      <w:pPr>
        <w:spacing w:after="0" w:line="240" w:lineRule="auto"/>
        <w:jc w:val="both"/>
        <w:rPr>
          <w:rFonts w:ascii="Calibri" w:eastAsia="Times New Roman" w:hAnsi="Calibri" w:cs="Times New Roman"/>
          <w:color w:val="000000"/>
          <w:lang w:eastAsia="pt-BR"/>
        </w:rPr>
      </w:pPr>
      <w:r>
        <w:rPr>
          <w:rFonts w:ascii="Times New Roman" w:hAnsi="Times New Roman" w:cs="Times New Roman"/>
          <w:sz w:val="24"/>
          <w:szCs w:val="24"/>
        </w:rPr>
        <w:tab/>
      </w:r>
      <w:r w:rsidR="00566333">
        <w:rPr>
          <w:rFonts w:ascii="Times New Roman" w:hAnsi="Times New Roman" w:cs="Times New Roman"/>
          <w:sz w:val="24"/>
          <w:szCs w:val="24"/>
        </w:rPr>
        <w:t>Nes</w:t>
      </w:r>
      <w:r w:rsidR="00473F17">
        <w:rPr>
          <w:rFonts w:ascii="Times New Roman" w:hAnsi="Times New Roman" w:cs="Times New Roman"/>
          <w:sz w:val="24"/>
          <w:szCs w:val="24"/>
        </w:rPr>
        <w:t xml:space="preserve">ta subseção </w:t>
      </w:r>
      <w:proofErr w:type="gramStart"/>
      <w:r w:rsidR="00473F17">
        <w:rPr>
          <w:rFonts w:ascii="Times New Roman" w:hAnsi="Times New Roman" w:cs="Times New Roman"/>
          <w:sz w:val="24"/>
          <w:szCs w:val="24"/>
        </w:rPr>
        <w:t>são</w:t>
      </w:r>
      <w:proofErr w:type="gramEnd"/>
      <w:r w:rsidR="00473F17">
        <w:rPr>
          <w:rFonts w:ascii="Times New Roman" w:hAnsi="Times New Roman" w:cs="Times New Roman"/>
          <w:sz w:val="24"/>
          <w:szCs w:val="24"/>
        </w:rPr>
        <w:t xml:space="preserve"> apresentadas as análises tabular e descritivas do trabalho infantil e frequência escolar, com base nas características</w:t>
      </w:r>
      <w:r w:rsidR="00566333">
        <w:rPr>
          <w:rFonts w:ascii="Times New Roman" w:hAnsi="Times New Roman" w:cs="Times New Roman"/>
          <w:sz w:val="24"/>
          <w:szCs w:val="24"/>
        </w:rPr>
        <w:t xml:space="preserve"> das crianças</w:t>
      </w:r>
      <w:r w:rsidR="00473F17">
        <w:rPr>
          <w:rFonts w:ascii="Times New Roman" w:hAnsi="Times New Roman" w:cs="Times New Roman"/>
          <w:sz w:val="24"/>
          <w:szCs w:val="24"/>
        </w:rPr>
        <w:t xml:space="preserve"> apontadas na seção anterior. Observa-se na Tabela 1</w:t>
      </w:r>
      <w:r w:rsidR="00566333">
        <w:rPr>
          <w:rFonts w:ascii="Times New Roman" w:hAnsi="Times New Roman" w:cs="Times New Roman"/>
          <w:sz w:val="24"/>
          <w:szCs w:val="24"/>
        </w:rPr>
        <w:t xml:space="preserve"> a distribuição das crianças segundo a faixa etária, status de </w:t>
      </w:r>
      <w:r w:rsidR="00566333" w:rsidRPr="003E6420">
        <w:rPr>
          <w:rFonts w:ascii="Times New Roman" w:hAnsi="Times New Roman" w:cs="Times New Roman"/>
          <w:sz w:val="24"/>
          <w:szCs w:val="24"/>
        </w:rPr>
        <w:t xml:space="preserve">trabalho e frequência escolar para o Brasil, Nordeste e </w:t>
      </w:r>
      <w:r w:rsidR="004328A3">
        <w:rPr>
          <w:rFonts w:ascii="Times New Roman" w:hAnsi="Times New Roman" w:cs="Times New Roman"/>
          <w:sz w:val="24"/>
          <w:szCs w:val="24"/>
        </w:rPr>
        <w:t>Pernambuco</w:t>
      </w:r>
      <w:r w:rsidR="00566333" w:rsidRPr="003E6420">
        <w:rPr>
          <w:rFonts w:ascii="Times New Roman" w:hAnsi="Times New Roman" w:cs="Times New Roman"/>
          <w:sz w:val="24"/>
          <w:szCs w:val="24"/>
        </w:rPr>
        <w:t xml:space="preserve">. </w:t>
      </w:r>
    </w:p>
    <w:p w:rsidR="000D10FB" w:rsidRDefault="00566333" w:rsidP="00893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F1F29">
        <w:rPr>
          <w:rFonts w:ascii="Times New Roman" w:hAnsi="Times New Roman" w:cs="Times New Roman"/>
          <w:sz w:val="24"/>
          <w:szCs w:val="24"/>
        </w:rPr>
        <w:t xml:space="preserve"> </w:t>
      </w:r>
      <w:r w:rsidR="003E6420">
        <w:rPr>
          <w:rFonts w:ascii="Times New Roman" w:hAnsi="Times New Roman" w:cs="Times New Roman"/>
          <w:sz w:val="24"/>
          <w:szCs w:val="24"/>
        </w:rPr>
        <w:tab/>
      </w:r>
      <w:r w:rsidR="00EF1F29">
        <w:rPr>
          <w:rFonts w:ascii="Times New Roman" w:hAnsi="Times New Roman" w:cs="Times New Roman"/>
          <w:sz w:val="24"/>
          <w:szCs w:val="24"/>
        </w:rPr>
        <w:tab/>
      </w:r>
    </w:p>
    <w:p w:rsidR="00251603" w:rsidRPr="004A39D9" w:rsidRDefault="00473F17" w:rsidP="004A39D9">
      <w:pPr>
        <w:spacing w:after="0"/>
        <w:jc w:val="both"/>
        <w:rPr>
          <w:rFonts w:ascii="Times New Roman" w:hAnsi="Times New Roman" w:cs="Times New Roman"/>
          <w:sz w:val="24"/>
          <w:szCs w:val="24"/>
        </w:rPr>
      </w:pPr>
      <w:r>
        <w:rPr>
          <w:rFonts w:ascii="Times New Roman" w:hAnsi="Times New Roman" w:cs="Times New Roman"/>
          <w:b/>
          <w:sz w:val="24"/>
          <w:szCs w:val="24"/>
        </w:rPr>
        <w:t>Tabela 1</w:t>
      </w:r>
      <w:r w:rsidR="00BF0A7B" w:rsidRPr="004A39D9">
        <w:rPr>
          <w:rFonts w:ascii="Times New Roman" w:hAnsi="Times New Roman" w:cs="Times New Roman"/>
          <w:sz w:val="24"/>
          <w:szCs w:val="24"/>
        </w:rPr>
        <w:t xml:space="preserve"> - Percentual de crianças segundo a faixa etária e c</w:t>
      </w:r>
      <w:r w:rsidR="00501E02" w:rsidRPr="004A39D9">
        <w:rPr>
          <w:rFonts w:ascii="Times New Roman" w:hAnsi="Times New Roman" w:cs="Times New Roman"/>
          <w:sz w:val="24"/>
          <w:szCs w:val="24"/>
        </w:rPr>
        <w:t>ondição de trabalho e matrícula</w:t>
      </w:r>
      <w:r w:rsidR="00BF0A7B" w:rsidRPr="004A39D9">
        <w:rPr>
          <w:rFonts w:ascii="Times New Roman" w:hAnsi="Times New Roman" w:cs="Times New Roman"/>
          <w:sz w:val="24"/>
          <w:szCs w:val="24"/>
        </w:rPr>
        <w:t xml:space="preserve"> esco</w:t>
      </w:r>
      <w:r w:rsidR="004328A3">
        <w:rPr>
          <w:rFonts w:ascii="Times New Roman" w:hAnsi="Times New Roman" w:cs="Times New Roman"/>
          <w:sz w:val="24"/>
          <w:szCs w:val="24"/>
        </w:rPr>
        <w:t>lar - Brasil, Nordeste e Pernambuco</w:t>
      </w:r>
      <w:r w:rsidR="00BF0A7B" w:rsidRPr="004A39D9">
        <w:rPr>
          <w:rFonts w:ascii="Times New Roman" w:hAnsi="Times New Roman" w:cs="Times New Roman"/>
          <w:sz w:val="24"/>
          <w:szCs w:val="24"/>
        </w:rPr>
        <w:t xml:space="preserve"> - </w:t>
      </w:r>
      <w:proofErr w:type="gramStart"/>
      <w:r w:rsidR="00BF0A7B" w:rsidRPr="004A39D9">
        <w:rPr>
          <w:rFonts w:ascii="Times New Roman" w:hAnsi="Times New Roman" w:cs="Times New Roman"/>
          <w:sz w:val="24"/>
          <w:szCs w:val="24"/>
        </w:rPr>
        <w:t>2014</w:t>
      </w:r>
      <w:proofErr w:type="gramEnd"/>
    </w:p>
    <w:tbl>
      <w:tblPr>
        <w:tblW w:w="4925" w:type="pct"/>
        <w:tblInd w:w="70" w:type="dxa"/>
        <w:tblCellMar>
          <w:left w:w="70" w:type="dxa"/>
          <w:right w:w="70" w:type="dxa"/>
        </w:tblCellMar>
        <w:tblLook w:val="04A0" w:firstRow="1" w:lastRow="0" w:firstColumn="1" w:lastColumn="0" w:noHBand="0" w:noVBand="1"/>
      </w:tblPr>
      <w:tblGrid>
        <w:gridCol w:w="2998"/>
        <w:gridCol w:w="3075"/>
        <w:gridCol w:w="2999"/>
      </w:tblGrid>
      <w:tr w:rsidR="004328A3" w:rsidRPr="004328A3" w:rsidTr="00833A06">
        <w:trPr>
          <w:trHeight w:val="300"/>
        </w:trPr>
        <w:tc>
          <w:tcPr>
            <w:tcW w:w="1652" w:type="pct"/>
            <w:tcBorders>
              <w:top w:val="single" w:sz="4" w:space="0" w:color="auto"/>
              <w:left w:val="nil"/>
              <w:bottom w:val="single" w:sz="4" w:space="0" w:color="auto"/>
              <w:right w:val="single" w:sz="4" w:space="0" w:color="auto"/>
            </w:tcBorders>
            <w:shd w:val="clear" w:color="auto" w:fill="auto"/>
            <w:noWrap/>
            <w:vAlign w:val="center"/>
            <w:hideMark/>
          </w:tcPr>
          <w:p w:rsidR="004328A3" w:rsidRPr="004328A3" w:rsidRDefault="004328A3" w:rsidP="004328A3">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REGIÃO</w:t>
            </w:r>
          </w:p>
        </w:tc>
        <w:tc>
          <w:tcPr>
            <w:tcW w:w="16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8A3" w:rsidRPr="004328A3" w:rsidRDefault="004328A3" w:rsidP="00E91962">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Trabalhando</w:t>
            </w:r>
          </w:p>
        </w:tc>
        <w:tc>
          <w:tcPr>
            <w:tcW w:w="1653" w:type="pct"/>
            <w:tcBorders>
              <w:top w:val="single" w:sz="4" w:space="0" w:color="auto"/>
              <w:left w:val="single" w:sz="4" w:space="0" w:color="auto"/>
              <w:bottom w:val="single" w:sz="4" w:space="0" w:color="auto"/>
              <w:right w:val="nil"/>
            </w:tcBorders>
            <w:shd w:val="clear" w:color="auto" w:fill="auto"/>
            <w:noWrap/>
            <w:vAlign w:val="center"/>
            <w:hideMark/>
          </w:tcPr>
          <w:p w:rsidR="004328A3" w:rsidRPr="004328A3" w:rsidRDefault="004328A3" w:rsidP="00E91962">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Estudando</w:t>
            </w:r>
          </w:p>
        </w:tc>
      </w:tr>
      <w:tr w:rsidR="00473F17" w:rsidRPr="004328A3" w:rsidTr="00473F17">
        <w:trPr>
          <w:trHeight w:val="300"/>
        </w:trPr>
        <w:tc>
          <w:tcPr>
            <w:tcW w:w="1652" w:type="pct"/>
            <w:tcBorders>
              <w:top w:val="single" w:sz="4" w:space="0" w:color="auto"/>
              <w:left w:val="nil"/>
              <w:bottom w:val="nil"/>
              <w:right w:val="single" w:sz="4" w:space="0" w:color="auto"/>
            </w:tcBorders>
            <w:shd w:val="clear" w:color="auto" w:fill="auto"/>
            <w:noWrap/>
            <w:vAlign w:val="center"/>
            <w:hideMark/>
          </w:tcPr>
          <w:p w:rsidR="00473F17" w:rsidRPr="004328A3" w:rsidRDefault="00473F17" w:rsidP="004328A3">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BR</w:t>
            </w:r>
          </w:p>
        </w:tc>
        <w:tc>
          <w:tcPr>
            <w:tcW w:w="1695" w:type="pct"/>
            <w:tcBorders>
              <w:top w:val="nil"/>
              <w:left w:val="single" w:sz="4" w:space="0" w:color="auto"/>
              <w:right w:val="nil"/>
            </w:tcBorders>
            <w:shd w:val="clear" w:color="auto" w:fill="auto"/>
            <w:noWrap/>
            <w:vAlign w:val="center"/>
          </w:tcPr>
          <w:p w:rsidR="00473F17" w:rsidRPr="004328A3" w:rsidRDefault="00473F17" w:rsidP="00473F17">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8,94</w:t>
            </w:r>
          </w:p>
        </w:tc>
        <w:tc>
          <w:tcPr>
            <w:tcW w:w="1653" w:type="pct"/>
            <w:tcBorders>
              <w:top w:val="nil"/>
              <w:left w:val="single" w:sz="4" w:space="0" w:color="auto"/>
              <w:right w:val="nil"/>
            </w:tcBorders>
            <w:shd w:val="clear" w:color="auto" w:fill="auto"/>
            <w:noWrap/>
            <w:vAlign w:val="center"/>
          </w:tcPr>
          <w:p w:rsidR="00473F17" w:rsidRPr="004328A3" w:rsidRDefault="00473F17" w:rsidP="00473F17">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97,24</w:t>
            </w:r>
          </w:p>
        </w:tc>
      </w:tr>
      <w:tr w:rsidR="00473F17" w:rsidRPr="004328A3" w:rsidTr="00473F17">
        <w:trPr>
          <w:trHeight w:val="300"/>
        </w:trPr>
        <w:tc>
          <w:tcPr>
            <w:tcW w:w="1652" w:type="pct"/>
            <w:tcBorders>
              <w:top w:val="nil"/>
              <w:left w:val="nil"/>
              <w:right w:val="single" w:sz="4" w:space="0" w:color="auto"/>
            </w:tcBorders>
            <w:shd w:val="clear" w:color="auto" w:fill="auto"/>
            <w:noWrap/>
            <w:vAlign w:val="center"/>
            <w:hideMark/>
          </w:tcPr>
          <w:p w:rsidR="00473F17" w:rsidRPr="004328A3" w:rsidRDefault="00473F17" w:rsidP="004328A3">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NE</w:t>
            </w:r>
          </w:p>
        </w:tc>
        <w:tc>
          <w:tcPr>
            <w:tcW w:w="1695" w:type="pct"/>
            <w:tcBorders>
              <w:top w:val="nil"/>
              <w:left w:val="single" w:sz="4" w:space="0" w:color="auto"/>
              <w:right w:val="nil"/>
            </w:tcBorders>
            <w:shd w:val="clear" w:color="auto" w:fill="auto"/>
            <w:noWrap/>
            <w:vAlign w:val="center"/>
          </w:tcPr>
          <w:p w:rsidR="00473F17" w:rsidRPr="004328A3" w:rsidRDefault="00473F17" w:rsidP="00473F17">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10,8</w:t>
            </w:r>
          </w:p>
        </w:tc>
        <w:tc>
          <w:tcPr>
            <w:tcW w:w="1653" w:type="pct"/>
            <w:tcBorders>
              <w:top w:val="nil"/>
              <w:left w:val="single" w:sz="4" w:space="0" w:color="auto"/>
              <w:right w:val="nil"/>
            </w:tcBorders>
            <w:shd w:val="clear" w:color="auto" w:fill="auto"/>
            <w:noWrap/>
            <w:vAlign w:val="center"/>
          </w:tcPr>
          <w:p w:rsidR="00473F17" w:rsidRPr="004328A3" w:rsidRDefault="00473F17" w:rsidP="00473F17">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97,08</w:t>
            </w:r>
          </w:p>
        </w:tc>
      </w:tr>
      <w:tr w:rsidR="00473F17" w:rsidRPr="004328A3" w:rsidTr="00473F17">
        <w:trPr>
          <w:trHeight w:val="300"/>
        </w:trPr>
        <w:tc>
          <w:tcPr>
            <w:tcW w:w="1652" w:type="pct"/>
            <w:tcBorders>
              <w:top w:val="nil"/>
              <w:left w:val="nil"/>
              <w:bottom w:val="single" w:sz="4" w:space="0" w:color="auto"/>
              <w:right w:val="single" w:sz="4" w:space="0" w:color="auto"/>
            </w:tcBorders>
            <w:shd w:val="clear" w:color="auto" w:fill="auto"/>
            <w:noWrap/>
            <w:vAlign w:val="center"/>
            <w:hideMark/>
          </w:tcPr>
          <w:p w:rsidR="00473F17" w:rsidRPr="004328A3" w:rsidRDefault="00473F17" w:rsidP="004328A3">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PE</w:t>
            </w:r>
          </w:p>
        </w:tc>
        <w:tc>
          <w:tcPr>
            <w:tcW w:w="1695" w:type="pct"/>
            <w:tcBorders>
              <w:left w:val="single" w:sz="4" w:space="0" w:color="auto"/>
              <w:bottom w:val="single" w:sz="4" w:space="0" w:color="auto"/>
              <w:right w:val="nil"/>
            </w:tcBorders>
            <w:shd w:val="clear" w:color="auto" w:fill="auto"/>
            <w:noWrap/>
            <w:vAlign w:val="center"/>
          </w:tcPr>
          <w:p w:rsidR="00473F17" w:rsidRPr="004328A3" w:rsidRDefault="00473F17" w:rsidP="00473F17">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8,67</w:t>
            </w:r>
          </w:p>
        </w:tc>
        <w:tc>
          <w:tcPr>
            <w:tcW w:w="1653" w:type="pct"/>
            <w:tcBorders>
              <w:left w:val="single" w:sz="4" w:space="0" w:color="auto"/>
              <w:bottom w:val="single" w:sz="4" w:space="0" w:color="auto"/>
              <w:right w:val="nil"/>
            </w:tcBorders>
            <w:shd w:val="clear" w:color="auto" w:fill="auto"/>
            <w:noWrap/>
            <w:vAlign w:val="center"/>
          </w:tcPr>
          <w:p w:rsidR="00473F17" w:rsidRPr="004328A3" w:rsidRDefault="00473F17" w:rsidP="00473F17">
            <w:pPr>
              <w:spacing w:after="0" w:line="240" w:lineRule="auto"/>
              <w:jc w:val="center"/>
              <w:rPr>
                <w:rFonts w:ascii="Times New Roman" w:eastAsia="Times New Roman" w:hAnsi="Times New Roman" w:cs="Times New Roman"/>
                <w:color w:val="000000"/>
                <w:sz w:val="20"/>
                <w:szCs w:val="20"/>
                <w:lang w:eastAsia="pt-BR"/>
              </w:rPr>
            </w:pPr>
            <w:r w:rsidRPr="004328A3">
              <w:rPr>
                <w:rFonts w:ascii="Times New Roman" w:eastAsia="Times New Roman" w:hAnsi="Times New Roman" w:cs="Times New Roman"/>
                <w:color w:val="000000"/>
                <w:sz w:val="20"/>
                <w:szCs w:val="20"/>
                <w:lang w:eastAsia="pt-BR"/>
              </w:rPr>
              <w:t>96,62</w:t>
            </w:r>
          </w:p>
        </w:tc>
      </w:tr>
    </w:tbl>
    <w:p w:rsidR="00BF0A7B" w:rsidRPr="00BF0A7B" w:rsidRDefault="00BF0A7B" w:rsidP="00FC7DDA">
      <w:pPr>
        <w:spacing w:after="0" w:line="240" w:lineRule="auto"/>
        <w:rPr>
          <w:rFonts w:ascii="Times New Roman" w:hAnsi="Times New Roman" w:cs="Times New Roman"/>
          <w:sz w:val="20"/>
          <w:szCs w:val="20"/>
        </w:rPr>
      </w:pPr>
      <w:r w:rsidRPr="00FC7DDA">
        <w:rPr>
          <w:rFonts w:ascii="Times New Roman" w:hAnsi="Times New Roman" w:cs="Times New Roman"/>
          <w:b/>
          <w:sz w:val="20"/>
          <w:szCs w:val="20"/>
        </w:rPr>
        <w:t>Fonte:</w:t>
      </w:r>
      <w:r w:rsidRPr="00BF0A7B">
        <w:rPr>
          <w:rFonts w:ascii="Times New Roman" w:hAnsi="Times New Roman" w:cs="Times New Roman"/>
          <w:sz w:val="20"/>
          <w:szCs w:val="20"/>
        </w:rPr>
        <w:t xml:space="preserve"> Elaborado pelos autores com base nos dados da PNAD.</w:t>
      </w:r>
    </w:p>
    <w:p w:rsidR="00FC7DDA" w:rsidRDefault="00FC7DDA" w:rsidP="00EC4120">
      <w:pPr>
        <w:spacing w:after="0" w:line="240" w:lineRule="auto"/>
        <w:ind w:firstLine="708"/>
        <w:jc w:val="both"/>
        <w:rPr>
          <w:rFonts w:ascii="Times New Roman" w:hAnsi="Times New Roman" w:cs="Times New Roman"/>
          <w:sz w:val="24"/>
          <w:szCs w:val="24"/>
        </w:rPr>
      </w:pPr>
    </w:p>
    <w:p w:rsidR="00EC4120" w:rsidRDefault="00EC4120" w:rsidP="00473F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Percebe-</w:t>
      </w:r>
      <w:r w:rsidR="00FC7DDA">
        <w:rPr>
          <w:rFonts w:ascii="Times New Roman" w:hAnsi="Times New Roman" w:cs="Times New Roman"/>
          <w:sz w:val="24"/>
          <w:szCs w:val="24"/>
        </w:rPr>
        <w:t xml:space="preserve">se que o trabalho infantil </w:t>
      </w:r>
      <w:r>
        <w:rPr>
          <w:rFonts w:ascii="Times New Roman" w:hAnsi="Times New Roman" w:cs="Times New Roman"/>
          <w:sz w:val="24"/>
          <w:szCs w:val="24"/>
        </w:rPr>
        <w:t>presente entre as crianças e</w:t>
      </w:r>
      <w:r w:rsidR="00FC7DDA">
        <w:rPr>
          <w:rFonts w:ascii="Times New Roman" w:hAnsi="Times New Roman" w:cs="Times New Roman"/>
          <w:sz w:val="24"/>
          <w:szCs w:val="24"/>
        </w:rPr>
        <w:t xml:space="preserve"> adolescentes com idade entre </w:t>
      </w:r>
      <w:proofErr w:type="gramStart"/>
      <w:r w:rsidR="00FC7DDA">
        <w:rPr>
          <w:rFonts w:ascii="Times New Roman" w:hAnsi="Times New Roman" w:cs="Times New Roman"/>
          <w:sz w:val="24"/>
          <w:szCs w:val="24"/>
        </w:rPr>
        <w:t>5</w:t>
      </w:r>
      <w:proofErr w:type="gramEnd"/>
      <w:r>
        <w:rPr>
          <w:rFonts w:ascii="Times New Roman" w:hAnsi="Times New Roman" w:cs="Times New Roman"/>
          <w:sz w:val="24"/>
          <w:szCs w:val="24"/>
        </w:rPr>
        <w:t xml:space="preserve"> e 15 anos em todo o Brasil</w:t>
      </w:r>
      <w:r w:rsidR="00FC7DDA">
        <w:rPr>
          <w:rFonts w:ascii="Times New Roman" w:hAnsi="Times New Roman" w:cs="Times New Roman"/>
          <w:sz w:val="24"/>
          <w:szCs w:val="24"/>
        </w:rPr>
        <w:t xml:space="preserve"> no ano de 2014 é de 8,94%, ficando abaixo da situação do Nordeste, com 10,8%</w:t>
      </w:r>
      <w:r>
        <w:rPr>
          <w:rFonts w:ascii="Times New Roman" w:hAnsi="Times New Roman" w:cs="Times New Roman"/>
          <w:sz w:val="24"/>
          <w:szCs w:val="24"/>
        </w:rPr>
        <w:t xml:space="preserve">. Além disso, </w:t>
      </w:r>
      <w:r w:rsidR="00FC7DDA">
        <w:rPr>
          <w:rFonts w:ascii="Times New Roman" w:hAnsi="Times New Roman" w:cs="Times New Roman"/>
          <w:sz w:val="24"/>
          <w:szCs w:val="24"/>
        </w:rPr>
        <w:t xml:space="preserve">observa-se também que </w:t>
      </w:r>
      <w:r>
        <w:rPr>
          <w:rFonts w:ascii="Times New Roman" w:hAnsi="Times New Roman" w:cs="Times New Roman"/>
          <w:sz w:val="24"/>
          <w:szCs w:val="24"/>
        </w:rPr>
        <w:t xml:space="preserve">o percentual de crianças que </w:t>
      </w:r>
      <w:r w:rsidR="00FC7DDA">
        <w:rPr>
          <w:rFonts w:ascii="Times New Roman" w:hAnsi="Times New Roman" w:cs="Times New Roman"/>
          <w:sz w:val="24"/>
          <w:szCs w:val="24"/>
        </w:rPr>
        <w:t>frequentavam</w:t>
      </w:r>
      <w:r>
        <w:rPr>
          <w:rFonts w:ascii="Times New Roman" w:hAnsi="Times New Roman" w:cs="Times New Roman"/>
          <w:sz w:val="24"/>
          <w:szCs w:val="24"/>
        </w:rPr>
        <w:t xml:space="preserve"> a escola encontra-se acima de 95% em todas </w:t>
      </w:r>
      <w:r w:rsidR="00FC7DDA">
        <w:rPr>
          <w:rFonts w:ascii="Times New Roman" w:hAnsi="Times New Roman" w:cs="Times New Roman"/>
          <w:sz w:val="24"/>
          <w:szCs w:val="24"/>
        </w:rPr>
        <w:t>as áreas</w:t>
      </w:r>
      <w:r>
        <w:rPr>
          <w:rFonts w:ascii="Times New Roman" w:hAnsi="Times New Roman" w:cs="Times New Roman"/>
          <w:sz w:val="24"/>
          <w:szCs w:val="24"/>
        </w:rPr>
        <w:t xml:space="preserve"> analisadas, embora a incidência de trabal</w:t>
      </w:r>
      <w:r w:rsidR="00FC7DDA">
        <w:rPr>
          <w:rFonts w:ascii="Times New Roman" w:hAnsi="Times New Roman" w:cs="Times New Roman"/>
          <w:sz w:val="24"/>
          <w:szCs w:val="24"/>
        </w:rPr>
        <w:t>ho infantil apresente</w:t>
      </w:r>
      <w:r>
        <w:rPr>
          <w:rFonts w:ascii="Times New Roman" w:hAnsi="Times New Roman" w:cs="Times New Roman"/>
          <w:sz w:val="24"/>
          <w:szCs w:val="24"/>
        </w:rPr>
        <w:t xml:space="preserve"> distinções </w:t>
      </w:r>
      <w:r w:rsidR="00FC7DDA">
        <w:rPr>
          <w:rFonts w:ascii="Times New Roman" w:hAnsi="Times New Roman" w:cs="Times New Roman"/>
          <w:sz w:val="24"/>
          <w:szCs w:val="24"/>
        </w:rPr>
        <w:t>a região</w:t>
      </w:r>
      <w:r>
        <w:rPr>
          <w:rFonts w:ascii="Times New Roman" w:hAnsi="Times New Roman" w:cs="Times New Roman"/>
          <w:sz w:val="24"/>
          <w:szCs w:val="24"/>
        </w:rPr>
        <w:t xml:space="preserve"> </w:t>
      </w:r>
      <w:r w:rsidR="00FC7DDA">
        <w:rPr>
          <w:rFonts w:ascii="Times New Roman" w:hAnsi="Times New Roman" w:cs="Times New Roman"/>
          <w:sz w:val="24"/>
          <w:szCs w:val="24"/>
        </w:rPr>
        <w:t>Nordeste e o Brasil</w:t>
      </w:r>
      <w:r>
        <w:rPr>
          <w:rFonts w:ascii="Times New Roman" w:hAnsi="Times New Roman" w:cs="Times New Roman"/>
          <w:sz w:val="24"/>
          <w:szCs w:val="24"/>
        </w:rPr>
        <w:t>.</w:t>
      </w:r>
    </w:p>
    <w:p w:rsidR="00FC7DDA" w:rsidRDefault="00FC7DDA" w:rsidP="00473F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Verifica-se que o</w:t>
      </w:r>
      <w:r w:rsidR="002511A0">
        <w:rPr>
          <w:rFonts w:ascii="Times New Roman" w:hAnsi="Times New Roman" w:cs="Times New Roman"/>
          <w:sz w:val="24"/>
          <w:szCs w:val="24"/>
        </w:rPr>
        <w:t xml:space="preserve"> estado do</w:t>
      </w:r>
      <w:r>
        <w:rPr>
          <w:rFonts w:ascii="Times New Roman" w:hAnsi="Times New Roman" w:cs="Times New Roman"/>
          <w:sz w:val="24"/>
          <w:szCs w:val="24"/>
        </w:rPr>
        <w:t xml:space="preserve"> Pernambuco</w:t>
      </w:r>
      <w:r w:rsidR="00EC4120">
        <w:rPr>
          <w:rFonts w:ascii="Times New Roman" w:hAnsi="Times New Roman" w:cs="Times New Roman"/>
          <w:sz w:val="24"/>
          <w:szCs w:val="24"/>
        </w:rPr>
        <w:t xml:space="preserve"> </w:t>
      </w:r>
      <w:r>
        <w:rPr>
          <w:rFonts w:ascii="Times New Roman" w:hAnsi="Times New Roman" w:cs="Times New Roman"/>
          <w:sz w:val="24"/>
          <w:szCs w:val="24"/>
        </w:rPr>
        <w:t>evidenciou um percentual</w:t>
      </w:r>
      <w:r w:rsidR="00EC4120">
        <w:rPr>
          <w:rFonts w:ascii="Times New Roman" w:hAnsi="Times New Roman" w:cs="Times New Roman"/>
          <w:sz w:val="24"/>
          <w:szCs w:val="24"/>
        </w:rPr>
        <w:t xml:space="preserve"> de </w:t>
      </w:r>
      <w:r>
        <w:rPr>
          <w:rFonts w:ascii="Times New Roman" w:hAnsi="Times New Roman" w:cs="Times New Roman"/>
          <w:sz w:val="24"/>
          <w:szCs w:val="24"/>
        </w:rPr>
        <w:t xml:space="preserve">8,67% de </w:t>
      </w:r>
      <w:r w:rsidR="00EC4120">
        <w:rPr>
          <w:rFonts w:ascii="Times New Roman" w:hAnsi="Times New Roman" w:cs="Times New Roman"/>
          <w:sz w:val="24"/>
          <w:szCs w:val="24"/>
        </w:rPr>
        <w:t xml:space="preserve">crianças com idade entre </w:t>
      </w:r>
      <w:proofErr w:type="gramStart"/>
      <w:r w:rsidR="00EC4120">
        <w:rPr>
          <w:rFonts w:ascii="Times New Roman" w:hAnsi="Times New Roman" w:cs="Times New Roman"/>
          <w:sz w:val="24"/>
          <w:szCs w:val="24"/>
        </w:rPr>
        <w:t>5</w:t>
      </w:r>
      <w:proofErr w:type="gramEnd"/>
      <w:r w:rsidR="00EC4120">
        <w:rPr>
          <w:rFonts w:ascii="Times New Roman" w:hAnsi="Times New Roman" w:cs="Times New Roman"/>
          <w:sz w:val="24"/>
          <w:szCs w:val="24"/>
        </w:rPr>
        <w:t xml:space="preserve"> e 15 anos</w:t>
      </w:r>
      <w:r>
        <w:rPr>
          <w:rFonts w:ascii="Times New Roman" w:hAnsi="Times New Roman" w:cs="Times New Roman"/>
          <w:sz w:val="24"/>
          <w:szCs w:val="24"/>
        </w:rPr>
        <w:t xml:space="preserve"> em 2014 trabalhando</w:t>
      </w:r>
      <w:r w:rsidR="00754E3E">
        <w:rPr>
          <w:rFonts w:ascii="Times New Roman" w:hAnsi="Times New Roman" w:cs="Times New Roman"/>
          <w:sz w:val="24"/>
          <w:szCs w:val="24"/>
        </w:rPr>
        <w:t xml:space="preserve">, e apresenta uma incidência de crianças </w:t>
      </w:r>
      <w:r w:rsidR="00152AB0">
        <w:rPr>
          <w:rFonts w:ascii="Times New Roman" w:hAnsi="Times New Roman" w:cs="Times New Roman"/>
          <w:sz w:val="24"/>
          <w:szCs w:val="24"/>
        </w:rPr>
        <w:t>nessa</w:t>
      </w:r>
      <w:r w:rsidR="00754E3E">
        <w:rPr>
          <w:rFonts w:ascii="Times New Roman" w:hAnsi="Times New Roman" w:cs="Times New Roman"/>
          <w:sz w:val="24"/>
          <w:szCs w:val="24"/>
        </w:rPr>
        <w:t xml:space="preserve"> mesma faixa etária </w:t>
      </w:r>
      <w:r w:rsidR="00152AB0">
        <w:rPr>
          <w:rFonts w:ascii="Times New Roman" w:hAnsi="Times New Roman" w:cs="Times New Roman"/>
          <w:sz w:val="24"/>
          <w:szCs w:val="24"/>
        </w:rPr>
        <w:t xml:space="preserve">frequentando escola </w:t>
      </w:r>
      <w:r w:rsidR="00754E3E">
        <w:rPr>
          <w:rFonts w:ascii="Times New Roman" w:hAnsi="Times New Roman" w:cs="Times New Roman"/>
          <w:sz w:val="24"/>
          <w:szCs w:val="24"/>
        </w:rPr>
        <w:t xml:space="preserve">de 96,62%. </w:t>
      </w:r>
      <w:r w:rsidR="00EC4120">
        <w:rPr>
          <w:rFonts w:ascii="Times New Roman" w:hAnsi="Times New Roman" w:cs="Times New Roman"/>
          <w:sz w:val="24"/>
          <w:szCs w:val="24"/>
        </w:rPr>
        <w:t xml:space="preserve"> </w:t>
      </w:r>
      <w:r w:rsidR="00754E3E">
        <w:rPr>
          <w:rFonts w:ascii="Times New Roman" w:hAnsi="Times New Roman" w:cs="Times New Roman"/>
          <w:sz w:val="24"/>
          <w:szCs w:val="24"/>
        </w:rPr>
        <w:t>Dessa forma,</w:t>
      </w:r>
      <w:r>
        <w:rPr>
          <w:rFonts w:ascii="Times New Roman" w:hAnsi="Times New Roman" w:cs="Times New Roman"/>
          <w:sz w:val="24"/>
          <w:szCs w:val="24"/>
        </w:rPr>
        <w:t xml:space="preserve"> comparando-o com a situaç</w:t>
      </w:r>
      <w:r w:rsidR="00152AB0">
        <w:rPr>
          <w:rFonts w:ascii="Times New Roman" w:hAnsi="Times New Roman" w:cs="Times New Roman"/>
          <w:sz w:val="24"/>
          <w:szCs w:val="24"/>
        </w:rPr>
        <w:t>ão do Brasil e do Nordeste, o estado de Pernambuco</w:t>
      </w:r>
      <w:r>
        <w:rPr>
          <w:rFonts w:ascii="Times New Roman" w:hAnsi="Times New Roman" w:cs="Times New Roman"/>
          <w:sz w:val="24"/>
          <w:szCs w:val="24"/>
        </w:rPr>
        <w:t xml:space="preserve"> se encontra abaixo da situação nacional, e acima da situação re</w:t>
      </w:r>
      <w:r w:rsidR="00754E3E">
        <w:rPr>
          <w:rFonts w:ascii="Times New Roman" w:hAnsi="Times New Roman" w:cs="Times New Roman"/>
          <w:sz w:val="24"/>
          <w:szCs w:val="24"/>
        </w:rPr>
        <w:t>gional, em termos proporcionais</w:t>
      </w:r>
      <w:r w:rsidR="00152AB0">
        <w:rPr>
          <w:rFonts w:ascii="Times New Roman" w:hAnsi="Times New Roman" w:cs="Times New Roman"/>
          <w:sz w:val="24"/>
          <w:szCs w:val="24"/>
        </w:rPr>
        <w:t>, com relação ao trabalho infantil</w:t>
      </w:r>
      <w:r w:rsidR="00754E3E">
        <w:rPr>
          <w:rFonts w:ascii="Times New Roman" w:hAnsi="Times New Roman" w:cs="Times New Roman"/>
          <w:sz w:val="24"/>
          <w:szCs w:val="24"/>
        </w:rPr>
        <w:t>.</w:t>
      </w:r>
      <w:r w:rsidR="00152AB0">
        <w:rPr>
          <w:rFonts w:ascii="Times New Roman" w:hAnsi="Times New Roman" w:cs="Times New Roman"/>
          <w:sz w:val="24"/>
          <w:szCs w:val="24"/>
        </w:rPr>
        <w:t xml:space="preserve"> Entretanto, com um percentual suavemente inferior de crianças na escola. </w:t>
      </w:r>
      <w:r w:rsidR="00754E3E">
        <w:rPr>
          <w:rFonts w:ascii="Times New Roman" w:hAnsi="Times New Roman" w:cs="Times New Roman"/>
          <w:sz w:val="24"/>
          <w:szCs w:val="24"/>
        </w:rPr>
        <w:t xml:space="preserve"> </w:t>
      </w:r>
    </w:p>
    <w:p w:rsidR="00BF0A7B" w:rsidRDefault="00EC4120" w:rsidP="00473F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distribuição de crianças segundo situação de ocupação p</w:t>
      </w:r>
      <w:r w:rsidR="00BA226C">
        <w:rPr>
          <w:rFonts w:ascii="Times New Roman" w:hAnsi="Times New Roman" w:cs="Times New Roman"/>
          <w:sz w:val="24"/>
          <w:szCs w:val="24"/>
        </w:rPr>
        <w:t>ara o Brasil, Nordeste e Pernambuco</w:t>
      </w:r>
      <w:r w:rsidR="00473F17">
        <w:rPr>
          <w:rFonts w:ascii="Times New Roman" w:hAnsi="Times New Roman" w:cs="Times New Roman"/>
          <w:sz w:val="24"/>
          <w:szCs w:val="24"/>
        </w:rPr>
        <w:t xml:space="preserve"> está disposta na Tabela 2</w:t>
      </w:r>
      <w:r>
        <w:rPr>
          <w:rFonts w:ascii="Times New Roman" w:hAnsi="Times New Roman" w:cs="Times New Roman"/>
          <w:sz w:val="24"/>
          <w:szCs w:val="24"/>
        </w:rPr>
        <w:t xml:space="preserve">.  Em termos das crianças na faixa etária </w:t>
      </w:r>
      <w:r w:rsidR="00BA226C">
        <w:rPr>
          <w:rFonts w:ascii="Times New Roman" w:hAnsi="Times New Roman" w:cs="Times New Roman"/>
          <w:sz w:val="24"/>
          <w:szCs w:val="24"/>
        </w:rPr>
        <w:t xml:space="preserve">entre </w:t>
      </w:r>
      <w:proofErr w:type="gramStart"/>
      <w:r w:rsidR="00BA226C">
        <w:rPr>
          <w:rFonts w:ascii="Times New Roman" w:hAnsi="Times New Roman" w:cs="Times New Roman"/>
          <w:sz w:val="24"/>
          <w:szCs w:val="24"/>
        </w:rPr>
        <w:t>5</w:t>
      </w:r>
      <w:proofErr w:type="gramEnd"/>
      <w:r w:rsidR="00BA226C">
        <w:rPr>
          <w:rFonts w:ascii="Times New Roman" w:hAnsi="Times New Roman" w:cs="Times New Roman"/>
          <w:sz w:val="24"/>
          <w:szCs w:val="24"/>
        </w:rPr>
        <w:t xml:space="preserve"> e 15 anos</w:t>
      </w:r>
      <w:r>
        <w:rPr>
          <w:rFonts w:ascii="Times New Roman" w:hAnsi="Times New Roman" w:cs="Times New Roman"/>
          <w:sz w:val="24"/>
          <w:szCs w:val="24"/>
        </w:rPr>
        <w:t>, o Brasil e o Nordeste como um todo apresentam incidências similares de crianças que não trabalham e não estudam (2,2% e 2,3%, respectivamente); de crianças que apenas trabalham (0,5% e 0,7%, respectivamente) e de crianças que apenas estudam (88,8% e 87%, respectivamente). No entanto, no Nordeste é maior a incidência de crianças nessa faixa etária que exercem ambas as atividades (10,1% contra 8,4% em todo o país).</w:t>
      </w:r>
    </w:p>
    <w:p w:rsidR="00152AB0" w:rsidRDefault="00152AB0" w:rsidP="00152AB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Em relação ao Pernambuco, este </w:t>
      </w:r>
      <w:proofErr w:type="gramStart"/>
      <w:r>
        <w:rPr>
          <w:rFonts w:ascii="Times New Roman" w:hAnsi="Times New Roman" w:cs="Times New Roman"/>
          <w:sz w:val="24"/>
          <w:szCs w:val="24"/>
        </w:rPr>
        <w:t>destacou-se</w:t>
      </w:r>
      <w:proofErr w:type="gramEnd"/>
      <w:r>
        <w:rPr>
          <w:rFonts w:ascii="Times New Roman" w:hAnsi="Times New Roman" w:cs="Times New Roman"/>
          <w:sz w:val="24"/>
          <w:szCs w:val="24"/>
        </w:rPr>
        <w:t xml:space="preserve"> em apresentar a maior incidência de crianças com idade entre 5 e 15 anos que não exercem nenhuma atividade, cerca de 2,6%, quando comparado as situações do Brasil e do Nordeste. O mesmo acontece para a situação só trabalha. Já em relação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situação que apenas estudam as crianças pernambucanas (88,8%) se equiparam em relação à média nacional (88,8%). Por outro lado, no caso de trabalhar e </w:t>
      </w:r>
      <w:r>
        <w:rPr>
          <w:rFonts w:ascii="Times New Roman" w:hAnsi="Times New Roman" w:cs="Times New Roman"/>
          <w:sz w:val="24"/>
          <w:szCs w:val="24"/>
        </w:rPr>
        <w:lastRenderedPageBreak/>
        <w:t xml:space="preserve">estudar, a situação do Pernambuco é ligeiramente menor do que o Brasil e o Nordeste (8,4% e 10,1%, respectivamente). </w:t>
      </w:r>
    </w:p>
    <w:p w:rsidR="00EC4120" w:rsidRDefault="00EC4120" w:rsidP="00EC4120">
      <w:pPr>
        <w:spacing w:after="0" w:line="240" w:lineRule="auto"/>
        <w:ind w:firstLine="360"/>
        <w:jc w:val="both"/>
        <w:rPr>
          <w:rFonts w:ascii="Times New Roman" w:hAnsi="Times New Roman" w:cs="Times New Roman"/>
          <w:sz w:val="24"/>
          <w:szCs w:val="24"/>
        </w:rPr>
      </w:pPr>
    </w:p>
    <w:p w:rsidR="00BF0A7B" w:rsidRPr="004B451C" w:rsidRDefault="00473F17" w:rsidP="004B451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2</w:t>
      </w:r>
      <w:r w:rsidR="00BF0A7B" w:rsidRPr="004B451C">
        <w:rPr>
          <w:rFonts w:ascii="Times New Roman" w:hAnsi="Times New Roman" w:cs="Times New Roman"/>
          <w:sz w:val="24"/>
          <w:szCs w:val="24"/>
        </w:rPr>
        <w:t xml:space="preserve"> - Proporção de crianças segundo a situação de ocupa</w:t>
      </w:r>
      <w:r w:rsidR="004B451C">
        <w:rPr>
          <w:rFonts w:ascii="Times New Roman" w:hAnsi="Times New Roman" w:cs="Times New Roman"/>
          <w:sz w:val="24"/>
          <w:szCs w:val="24"/>
        </w:rPr>
        <w:t>ção - Brasil, Nordeste e Pernambuco</w:t>
      </w:r>
      <w:r w:rsidR="00BF0A7B" w:rsidRPr="004B451C">
        <w:rPr>
          <w:rFonts w:ascii="Times New Roman" w:hAnsi="Times New Roman" w:cs="Times New Roman"/>
          <w:sz w:val="24"/>
          <w:szCs w:val="24"/>
        </w:rPr>
        <w:t xml:space="preserve"> - </w:t>
      </w:r>
      <w:proofErr w:type="gramStart"/>
      <w:r w:rsidR="00BF0A7B" w:rsidRPr="004B451C">
        <w:rPr>
          <w:rFonts w:ascii="Times New Roman" w:hAnsi="Times New Roman" w:cs="Times New Roman"/>
          <w:sz w:val="24"/>
          <w:szCs w:val="24"/>
        </w:rPr>
        <w:t>2014</w:t>
      </w:r>
      <w:proofErr w:type="gramEnd"/>
    </w:p>
    <w:tbl>
      <w:tblPr>
        <w:tblW w:w="4962" w:type="pct"/>
        <w:tblInd w:w="70" w:type="dxa"/>
        <w:tblCellMar>
          <w:left w:w="70" w:type="dxa"/>
          <w:right w:w="70" w:type="dxa"/>
        </w:tblCellMar>
        <w:tblLook w:val="04A0" w:firstRow="1" w:lastRow="0" w:firstColumn="1" w:lastColumn="0" w:noHBand="0" w:noVBand="1"/>
      </w:tblPr>
      <w:tblGrid>
        <w:gridCol w:w="1273"/>
        <w:gridCol w:w="3837"/>
        <w:gridCol w:w="1344"/>
        <w:gridCol w:w="1344"/>
        <w:gridCol w:w="1342"/>
      </w:tblGrid>
      <w:tr w:rsidR="004B451C" w:rsidRPr="004B451C" w:rsidTr="004B451C">
        <w:trPr>
          <w:trHeight w:val="300"/>
        </w:trPr>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Faixa</w:t>
            </w:r>
          </w:p>
        </w:tc>
        <w:tc>
          <w:tcPr>
            <w:tcW w:w="2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Situação</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BR</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NE</w:t>
            </w:r>
          </w:p>
        </w:tc>
        <w:tc>
          <w:tcPr>
            <w:tcW w:w="735" w:type="pct"/>
            <w:tcBorders>
              <w:top w:val="single" w:sz="4" w:space="0" w:color="auto"/>
              <w:left w:val="single" w:sz="4" w:space="0" w:color="auto"/>
              <w:bottom w:val="single" w:sz="4" w:space="0" w:color="auto"/>
              <w:right w:val="nil"/>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PE</w:t>
            </w:r>
          </w:p>
        </w:tc>
      </w:tr>
      <w:tr w:rsidR="004B451C" w:rsidRPr="004B451C" w:rsidTr="004B451C">
        <w:trPr>
          <w:trHeight w:val="300"/>
        </w:trPr>
        <w:tc>
          <w:tcPr>
            <w:tcW w:w="697" w:type="pct"/>
            <w:vMerge w:val="restart"/>
            <w:tcBorders>
              <w:top w:val="single" w:sz="4" w:space="0" w:color="auto"/>
              <w:left w:val="nil"/>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5 a 15</w:t>
            </w:r>
          </w:p>
        </w:tc>
        <w:tc>
          <w:tcPr>
            <w:tcW w:w="2099" w:type="pct"/>
            <w:tcBorders>
              <w:top w:val="single" w:sz="4" w:space="0" w:color="auto"/>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Nem trabalha e Nem Estuda</w:t>
            </w:r>
          </w:p>
        </w:tc>
        <w:tc>
          <w:tcPr>
            <w:tcW w:w="735" w:type="pct"/>
            <w:tcBorders>
              <w:top w:val="single" w:sz="4" w:space="0" w:color="auto"/>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2,2</w:t>
            </w:r>
          </w:p>
        </w:tc>
        <w:tc>
          <w:tcPr>
            <w:tcW w:w="735" w:type="pct"/>
            <w:tcBorders>
              <w:top w:val="single" w:sz="4" w:space="0" w:color="auto"/>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2,3</w:t>
            </w:r>
          </w:p>
        </w:tc>
        <w:tc>
          <w:tcPr>
            <w:tcW w:w="735" w:type="pct"/>
            <w:tcBorders>
              <w:top w:val="single" w:sz="4" w:space="0" w:color="auto"/>
              <w:left w:val="single" w:sz="4" w:space="0" w:color="auto"/>
              <w:bottom w:val="nil"/>
              <w:right w:val="nil"/>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2,6</w:t>
            </w:r>
          </w:p>
        </w:tc>
      </w:tr>
      <w:tr w:rsidR="004B451C" w:rsidRPr="004B451C" w:rsidTr="004B451C">
        <w:trPr>
          <w:trHeight w:val="300"/>
        </w:trPr>
        <w:tc>
          <w:tcPr>
            <w:tcW w:w="697" w:type="pct"/>
            <w:vMerge/>
            <w:tcBorders>
              <w:top w:val="nil"/>
              <w:left w:val="nil"/>
              <w:bottom w:val="nil"/>
              <w:right w:val="single" w:sz="4" w:space="0" w:color="auto"/>
            </w:tcBorders>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p>
        </w:tc>
        <w:tc>
          <w:tcPr>
            <w:tcW w:w="2099" w:type="pct"/>
            <w:tcBorders>
              <w:top w:val="nil"/>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Só trabalha</w:t>
            </w:r>
          </w:p>
        </w:tc>
        <w:tc>
          <w:tcPr>
            <w:tcW w:w="735" w:type="pct"/>
            <w:tcBorders>
              <w:top w:val="nil"/>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0,5</w:t>
            </w:r>
          </w:p>
        </w:tc>
        <w:tc>
          <w:tcPr>
            <w:tcW w:w="735" w:type="pct"/>
            <w:tcBorders>
              <w:top w:val="nil"/>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0,7</w:t>
            </w:r>
          </w:p>
        </w:tc>
        <w:tc>
          <w:tcPr>
            <w:tcW w:w="735" w:type="pct"/>
            <w:tcBorders>
              <w:top w:val="nil"/>
              <w:left w:val="single" w:sz="4" w:space="0" w:color="auto"/>
              <w:bottom w:val="nil"/>
              <w:right w:val="nil"/>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0,8</w:t>
            </w:r>
          </w:p>
        </w:tc>
      </w:tr>
      <w:tr w:rsidR="004B451C" w:rsidRPr="004B451C" w:rsidTr="004B451C">
        <w:trPr>
          <w:trHeight w:val="300"/>
        </w:trPr>
        <w:tc>
          <w:tcPr>
            <w:tcW w:w="697" w:type="pct"/>
            <w:vMerge/>
            <w:tcBorders>
              <w:top w:val="nil"/>
              <w:left w:val="nil"/>
              <w:bottom w:val="nil"/>
              <w:right w:val="single" w:sz="4" w:space="0" w:color="auto"/>
            </w:tcBorders>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p>
        </w:tc>
        <w:tc>
          <w:tcPr>
            <w:tcW w:w="2099" w:type="pct"/>
            <w:tcBorders>
              <w:top w:val="nil"/>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Trabalha e Estuda</w:t>
            </w:r>
          </w:p>
        </w:tc>
        <w:tc>
          <w:tcPr>
            <w:tcW w:w="735" w:type="pct"/>
            <w:tcBorders>
              <w:top w:val="nil"/>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8,4</w:t>
            </w:r>
          </w:p>
        </w:tc>
        <w:tc>
          <w:tcPr>
            <w:tcW w:w="735" w:type="pct"/>
            <w:tcBorders>
              <w:top w:val="nil"/>
              <w:left w:val="single" w:sz="4" w:space="0" w:color="auto"/>
              <w:bottom w:val="nil"/>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10,1</w:t>
            </w:r>
          </w:p>
        </w:tc>
        <w:tc>
          <w:tcPr>
            <w:tcW w:w="735" w:type="pct"/>
            <w:tcBorders>
              <w:top w:val="nil"/>
              <w:left w:val="single" w:sz="4" w:space="0" w:color="auto"/>
              <w:bottom w:val="nil"/>
              <w:right w:val="nil"/>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7,9</w:t>
            </w:r>
          </w:p>
        </w:tc>
      </w:tr>
      <w:tr w:rsidR="004B451C" w:rsidRPr="004B451C" w:rsidTr="004B451C">
        <w:trPr>
          <w:trHeight w:val="300"/>
        </w:trPr>
        <w:tc>
          <w:tcPr>
            <w:tcW w:w="697" w:type="pct"/>
            <w:vMerge/>
            <w:tcBorders>
              <w:top w:val="nil"/>
              <w:left w:val="nil"/>
              <w:bottom w:val="single" w:sz="4" w:space="0" w:color="auto"/>
              <w:right w:val="single" w:sz="4" w:space="0" w:color="auto"/>
            </w:tcBorders>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p>
        </w:tc>
        <w:tc>
          <w:tcPr>
            <w:tcW w:w="2099" w:type="pct"/>
            <w:tcBorders>
              <w:top w:val="nil"/>
              <w:left w:val="single" w:sz="4" w:space="0" w:color="auto"/>
              <w:bottom w:val="single" w:sz="4" w:space="0" w:color="auto"/>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Só estuda</w:t>
            </w:r>
          </w:p>
        </w:tc>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88,8</w:t>
            </w:r>
          </w:p>
        </w:tc>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87,0</w:t>
            </w:r>
          </w:p>
        </w:tc>
        <w:tc>
          <w:tcPr>
            <w:tcW w:w="735" w:type="pct"/>
            <w:tcBorders>
              <w:top w:val="nil"/>
              <w:left w:val="single" w:sz="4" w:space="0" w:color="auto"/>
              <w:bottom w:val="single" w:sz="4" w:space="0" w:color="auto"/>
              <w:right w:val="nil"/>
            </w:tcBorders>
            <w:shd w:val="clear" w:color="auto" w:fill="auto"/>
            <w:noWrap/>
            <w:vAlign w:val="center"/>
            <w:hideMark/>
          </w:tcPr>
          <w:p w:rsidR="004B451C" w:rsidRPr="004B451C" w:rsidRDefault="004B451C" w:rsidP="004B451C">
            <w:pPr>
              <w:spacing w:after="0" w:line="240" w:lineRule="auto"/>
              <w:jc w:val="center"/>
              <w:rPr>
                <w:rFonts w:ascii="Times New Roman" w:eastAsia="Times New Roman" w:hAnsi="Times New Roman" w:cs="Times New Roman"/>
                <w:color w:val="000000"/>
                <w:sz w:val="20"/>
                <w:szCs w:val="20"/>
                <w:lang w:eastAsia="pt-BR"/>
              </w:rPr>
            </w:pPr>
            <w:r w:rsidRPr="004B451C">
              <w:rPr>
                <w:rFonts w:ascii="Times New Roman" w:eastAsia="Times New Roman" w:hAnsi="Times New Roman" w:cs="Times New Roman"/>
                <w:color w:val="000000"/>
                <w:sz w:val="20"/>
                <w:szCs w:val="20"/>
                <w:lang w:eastAsia="pt-BR"/>
              </w:rPr>
              <w:t>88,8</w:t>
            </w:r>
          </w:p>
        </w:tc>
      </w:tr>
    </w:tbl>
    <w:p w:rsidR="00BF0A7B" w:rsidRDefault="00BF0A7B" w:rsidP="004B451C">
      <w:pPr>
        <w:spacing w:after="0" w:line="240" w:lineRule="auto"/>
        <w:rPr>
          <w:rFonts w:ascii="Times New Roman" w:hAnsi="Times New Roman" w:cs="Times New Roman"/>
          <w:sz w:val="20"/>
          <w:szCs w:val="20"/>
        </w:rPr>
      </w:pPr>
      <w:r w:rsidRPr="004B451C">
        <w:rPr>
          <w:rFonts w:ascii="Times New Roman" w:hAnsi="Times New Roman" w:cs="Times New Roman"/>
          <w:b/>
          <w:sz w:val="20"/>
          <w:szCs w:val="20"/>
        </w:rPr>
        <w:t>Fonte:</w:t>
      </w:r>
      <w:r w:rsidRPr="00BF0A7B">
        <w:rPr>
          <w:rFonts w:ascii="Times New Roman" w:hAnsi="Times New Roman" w:cs="Times New Roman"/>
          <w:sz w:val="20"/>
          <w:szCs w:val="20"/>
        </w:rPr>
        <w:t xml:space="preserve"> Elaborado pelos autores com base nos dados da PNAD.</w:t>
      </w:r>
    </w:p>
    <w:p w:rsidR="004B451C" w:rsidRDefault="004B451C" w:rsidP="003D0029">
      <w:pPr>
        <w:spacing w:after="0" w:line="240" w:lineRule="auto"/>
        <w:ind w:firstLine="360"/>
        <w:jc w:val="both"/>
        <w:rPr>
          <w:rFonts w:ascii="Times New Roman" w:hAnsi="Times New Roman" w:cs="Times New Roman"/>
          <w:sz w:val="24"/>
          <w:szCs w:val="24"/>
        </w:rPr>
      </w:pPr>
    </w:p>
    <w:p w:rsidR="003D0029" w:rsidRDefault="00152AB0" w:rsidP="00A73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Tabela 3</w:t>
      </w:r>
      <w:r w:rsidR="003D0029">
        <w:rPr>
          <w:rFonts w:ascii="Times New Roman" w:hAnsi="Times New Roman" w:cs="Times New Roman"/>
          <w:sz w:val="24"/>
          <w:szCs w:val="24"/>
        </w:rPr>
        <w:t xml:space="preserve"> a seguir, apresen</w:t>
      </w:r>
      <w:r w:rsidR="008854AF">
        <w:rPr>
          <w:rFonts w:ascii="Times New Roman" w:hAnsi="Times New Roman" w:cs="Times New Roman"/>
          <w:sz w:val="24"/>
          <w:szCs w:val="24"/>
        </w:rPr>
        <w:t>ta a proporção das</w:t>
      </w:r>
      <w:r w:rsidR="003D0029">
        <w:rPr>
          <w:rFonts w:ascii="Times New Roman" w:hAnsi="Times New Roman" w:cs="Times New Roman"/>
          <w:sz w:val="24"/>
          <w:szCs w:val="24"/>
        </w:rPr>
        <w:t xml:space="preserve"> cri</w:t>
      </w:r>
      <w:r w:rsidR="008854AF">
        <w:rPr>
          <w:rFonts w:ascii="Times New Roman" w:hAnsi="Times New Roman" w:cs="Times New Roman"/>
          <w:sz w:val="24"/>
          <w:szCs w:val="24"/>
        </w:rPr>
        <w:t>anças de 5 a 15 anos no</w:t>
      </w:r>
      <w:r w:rsidR="00626374">
        <w:rPr>
          <w:rFonts w:ascii="Times New Roman" w:hAnsi="Times New Roman" w:cs="Times New Roman"/>
          <w:sz w:val="24"/>
          <w:szCs w:val="24"/>
        </w:rPr>
        <w:t xml:space="preserve"> estado do</w:t>
      </w:r>
      <w:r w:rsidR="008854AF">
        <w:rPr>
          <w:rFonts w:ascii="Times New Roman" w:hAnsi="Times New Roman" w:cs="Times New Roman"/>
          <w:sz w:val="24"/>
          <w:szCs w:val="24"/>
        </w:rPr>
        <w:t xml:space="preserve"> Pernambuco</w:t>
      </w:r>
      <w:r w:rsidR="003F2BF1">
        <w:rPr>
          <w:rFonts w:ascii="Times New Roman" w:hAnsi="Times New Roman" w:cs="Times New Roman"/>
          <w:sz w:val="24"/>
          <w:szCs w:val="24"/>
        </w:rPr>
        <w:t xml:space="preserve"> para cada característica da criança por situação de ocupação.</w:t>
      </w:r>
      <w:r w:rsidR="003D0029">
        <w:rPr>
          <w:rFonts w:ascii="Times New Roman" w:hAnsi="Times New Roman" w:cs="Times New Roman"/>
          <w:sz w:val="24"/>
          <w:szCs w:val="24"/>
        </w:rPr>
        <w:t xml:space="preserve"> De</w:t>
      </w:r>
      <w:r w:rsidR="00EF79DE">
        <w:rPr>
          <w:rFonts w:ascii="Times New Roman" w:hAnsi="Times New Roman" w:cs="Times New Roman"/>
          <w:sz w:val="24"/>
          <w:szCs w:val="24"/>
        </w:rPr>
        <w:t xml:space="preserve"> acordo com </w:t>
      </w:r>
      <w:proofErr w:type="spellStart"/>
      <w:r w:rsidR="00EF79DE">
        <w:rPr>
          <w:rFonts w:ascii="Times New Roman" w:hAnsi="Times New Roman" w:cs="Times New Roman"/>
          <w:sz w:val="24"/>
          <w:szCs w:val="24"/>
        </w:rPr>
        <w:t>Kassouf</w:t>
      </w:r>
      <w:proofErr w:type="spellEnd"/>
      <w:r w:rsidR="00EF79DE">
        <w:rPr>
          <w:rFonts w:ascii="Times New Roman" w:hAnsi="Times New Roman" w:cs="Times New Roman"/>
          <w:sz w:val="24"/>
          <w:szCs w:val="24"/>
        </w:rPr>
        <w:t xml:space="preserve"> (1999</w:t>
      </w:r>
      <w:r w:rsidR="003D0029">
        <w:rPr>
          <w:rFonts w:ascii="Times New Roman" w:hAnsi="Times New Roman" w:cs="Times New Roman"/>
          <w:sz w:val="24"/>
          <w:szCs w:val="24"/>
        </w:rPr>
        <w:t>), dentre os fatores determinantes do trabalho infantil, pode-se destacar: a renda, a educação dos pais, o tamanho da família, o tipo da família, dentre outros fatores. Mesquita (2015) ressalta que as características familiares, sobretudo dos pais, são importantes condicionantes do trabalho infantil, dado que a decisão de inserir o filho no mercado de trabalho é tomada pelo responsável, seja ele chefe da família ou não.</w:t>
      </w:r>
    </w:p>
    <w:p w:rsidR="003D0029" w:rsidRDefault="008854AF" w:rsidP="00A73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Ainda n</w:t>
      </w:r>
      <w:r w:rsidR="00F8765D">
        <w:rPr>
          <w:rFonts w:ascii="Times New Roman" w:hAnsi="Times New Roman" w:cs="Times New Roman"/>
          <w:sz w:val="24"/>
          <w:szCs w:val="24"/>
        </w:rPr>
        <w:t>a Tabela 3</w:t>
      </w:r>
      <w:r>
        <w:rPr>
          <w:rFonts w:ascii="Times New Roman" w:hAnsi="Times New Roman" w:cs="Times New Roman"/>
          <w:sz w:val="24"/>
          <w:szCs w:val="24"/>
        </w:rPr>
        <w:t>,</w:t>
      </w:r>
      <w:r w:rsidR="00A06C52">
        <w:rPr>
          <w:rFonts w:ascii="Times New Roman" w:hAnsi="Times New Roman" w:cs="Times New Roman"/>
          <w:sz w:val="24"/>
          <w:szCs w:val="24"/>
        </w:rPr>
        <w:t xml:space="preserve"> verifica-se que</w:t>
      </w:r>
      <w:r>
        <w:rPr>
          <w:rFonts w:ascii="Times New Roman" w:hAnsi="Times New Roman" w:cs="Times New Roman"/>
          <w:sz w:val="24"/>
          <w:szCs w:val="24"/>
        </w:rPr>
        <w:t xml:space="preserve"> em relação às crianças que </w:t>
      </w:r>
      <w:r w:rsidR="003D0029">
        <w:rPr>
          <w:rFonts w:ascii="Times New Roman" w:hAnsi="Times New Roman" w:cs="Times New Roman"/>
          <w:sz w:val="24"/>
          <w:szCs w:val="24"/>
        </w:rPr>
        <w:t>nem estudam e nem trabalh</w:t>
      </w:r>
      <w:r w:rsidR="009D11E9">
        <w:rPr>
          <w:rFonts w:ascii="Times New Roman" w:hAnsi="Times New Roman" w:cs="Times New Roman"/>
          <w:sz w:val="24"/>
          <w:szCs w:val="24"/>
        </w:rPr>
        <w:t xml:space="preserve">am, </w:t>
      </w:r>
      <w:r w:rsidR="00AA0914">
        <w:rPr>
          <w:rFonts w:ascii="Times New Roman" w:hAnsi="Times New Roman" w:cs="Times New Roman"/>
          <w:sz w:val="24"/>
          <w:szCs w:val="24"/>
        </w:rPr>
        <w:t>no Pernambuco</w:t>
      </w:r>
      <w:r w:rsidR="009D11E9">
        <w:rPr>
          <w:rFonts w:ascii="Times New Roman" w:hAnsi="Times New Roman" w:cs="Times New Roman"/>
          <w:sz w:val="24"/>
          <w:szCs w:val="24"/>
        </w:rPr>
        <w:t>,</w:t>
      </w:r>
      <w:r w:rsidR="003D0029">
        <w:rPr>
          <w:rFonts w:ascii="Times New Roman" w:hAnsi="Times New Roman" w:cs="Times New Roman"/>
          <w:sz w:val="24"/>
          <w:szCs w:val="24"/>
        </w:rPr>
        <w:t xml:space="preserve"> os meninos respond</w:t>
      </w:r>
      <w:r w:rsidR="00AA0914">
        <w:rPr>
          <w:rFonts w:ascii="Times New Roman" w:hAnsi="Times New Roman" w:cs="Times New Roman"/>
          <w:sz w:val="24"/>
          <w:szCs w:val="24"/>
        </w:rPr>
        <w:t xml:space="preserve">em pela maior parte, </w:t>
      </w:r>
      <w:proofErr w:type="gramStart"/>
      <w:r w:rsidR="00AA0914">
        <w:rPr>
          <w:rFonts w:ascii="Times New Roman" w:hAnsi="Times New Roman" w:cs="Times New Roman"/>
          <w:sz w:val="24"/>
          <w:szCs w:val="24"/>
        </w:rPr>
        <w:t>cerca de 56,35</w:t>
      </w:r>
      <w:proofErr w:type="gramEnd"/>
      <w:r w:rsidR="003D0029">
        <w:rPr>
          <w:rFonts w:ascii="Times New Roman" w:hAnsi="Times New Roman" w:cs="Times New Roman"/>
          <w:sz w:val="24"/>
          <w:szCs w:val="24"/>
        </w:rPr>
        <w:t xml:space="preserve">%. Já as meninas encontram-se mais </w:t>
      </w:r>
      <w:r w:rsidR="00A06C52">
        <w:rPr>
          <w:rFonts w:ascii="Times New Roman" w:hAnsi="Times New Roman" w:cs="Times New Roman"/>
          <w:sz w:val="24"/>
          <w:szCs w:val="24"/>
        </w:rPr>
        <w:t>presentes entre as crianças que trabalham e estudam</w:t>
      </w:r>
      <w:r w:rsidR="00AA0914">
        <w:rPr>
          <w:rFonts w:ascii="Times New Roman" w:hAnsi="Times New Roman" w:cs="Times New Roman"/>
          <w:sz w:val="24"/>
          <w:szCs w:val="24"/>
        </w:rPr>
        <w:t>, (65,66</w:t>
      </w:r>
      <w:r w:rsidR="003D0029">
        <w:rPr>
          <w:rFonts w:ascii="Times New Roman" w:hAnsi="Times New Roman" w:cs="Times New Roman"/>
          <w:sz w:val="24"/>
          <w:szCs w:val="24"/>
        </w:rPr>
        <w:t xml:space="preserve">% dessas). </w:t>
      </w:r>
      <w:r w:rsidR="003D0029">
        <w:rPr>
          <w:rFonts w:ascii="Times New Roman" w:hAnsi="Times New Roman" w:cs="Times New Roman"/>
          <w:sz w:val="24"/>
          <w:szCs w:val="24"/>
          <w:shd w:val="clear" w:color="auto" w:fill="FEFEFE"/>
        </w:rPr>
        <w:t xml:space="preserve">Esse resultado chama </w:t>
      </w:r>
      <w:r w:rsidR="003D0029" w:rsidRPr="00461494">
        <w:rPr>
          <w:rFonts w:ascii="Times New Roman" w:hAnsi="Times New Roman" w:cs="Times New Roman"/>
          <w:sz w:val="24"/>
          <w:szCs w:val="24"/>
          <w:shd w:val="clear" w:color="auto" w:fill="FEFEFE"/>
        </w:rPr>
        <w:t>atenção</w:t>
      </w:r>
      <w:r w:rsidR="003D0029">
        <w:rPr>
          <w:rFonts w:ascii="Times New Roman" w:hAnsi="Times New Roman" w:cs="Times New Roman"/>
          <w:sz w:val="24"/>
          <w:szCs w:val="24"/>
          <w:shd w:val="clear" w:color="auto" w:fill="FEFEFE"/>
        </w:rPr>
        <w:t xml:space="preserve"> pelo fato de </w:t>
      </w:r>
      <w:r w:rsidR="003D0029" w:rsidRPr="00461494">
        <w:rPr>
          <w:rFonts w:ascii="Times New Roman" w:hAnsi="Times New Roman" w:cs="Times New Roman"/>
          <w:sz w:val="24"/>
          <w:szCs w:val="24"/>
          <w:shd w:val="clear" w:color="auto" w:fill="FEFEFE"/>
        </w:rPr>
        <w:t xml:space="preserve">que as famílias comumente atribuem os afazeres domésticos </w:t>
      </w:r>
      <w:r w:rsidR="003D0029">
        <w:rPr>
          <w:rFonts w:ascii="Times New Roman" w:hAnsi="Times New Roman" w:cs="Times New Roman"/>
          <w:sz w:val="24"/>
          <w:szCs w:val="24"/>
          <w:shd w:val="clear" w:color="auto" w:fill="FEFEFE"/>
        </w:rPr>
        <w:t>à</w:t>
      </w:r>
      <w:r w:rsidR="003D0029" w:rsidRPr="00461494">
        <w:rPr>
          <w:rFonts w:ascii="Times New Roman" w:hAnsi="Times New Roman" w:cs="Times New Roman"/>
          <w:sz w:val="24"/>
          <w:szCs w:val="24"/>
          <w:shd w:val="clear" w:color="auto" w:fill="FEFEFE"/>
        </w:rPr>
        <w:t>s crianças do sexo feminino</w:t>
      </w:r>
      <w:r w:rsidR="003D0029">
        <w:rPr>
          <w:rFonts w:ascii="Times New Roman" w:hAnsi="Times New Roman" w:cs="Times New Roman"/>
          <w:sz w:val="24"/>
          <w:szCs w:val="24"/>
          <w:shd w:val="clear" w:color="auto" w:fill="FEFEFE"/>
        </w:rPr>
        <w:t>, o</w:t>
      </w:r>
      <w:r w:rsidR="003D0029" w:rsidRPr="00461494">
        <w:rPr>
          <w:rFonts w:ascii="Times New Roman" w:hAnsi="Times New Roman" w:cs="Times New Roman"/>
          <w:sz w:val="24"/>
          <w:szCs w:val="24"/>
          <w:shd w:val="clear" w:color="auto" w:fill="FEFEFE"/>
        </w:rPr>
        <w:t xml:space="preserve"> que se reflete também sobre a </w:t>
      </w:r>
      <w:r w:rsidR="003D0029">
        <w:rPr>
          <w:rFonts w:ascii="Times New Roman" w:hAnsi="Times New Roman" w:cs="Times New Roman"/>
          <w:sz w:val="24"/>
          <w:szCs w:val="24"/>
          <w:shd w:val="clear" w:color="auto" w:fill="FEFEFE"/>
        </w:rPr>
        <w:t xml:space="preserve">maior </w:t>
      </w:r>
      <w:r w:rsidR="003D0029" w:rsidRPr="00461494">
        <w:rPr>
          <w:rFonts w:ascii="Times New Roman" w:hAnsi="Times New Roman" w:cs="Times New Roman"/>
          <w:sz w:val="24"/>
          <w:szCs w:val="24"/>
          <w:shd w:val="clear" w:color="auto" w:fill="FEFEFE"/>
        </w:rPr>
        <w:t>proporção d</w:t>
      </w:r>
      <w:r w:rsidR="003D0029">
        <w:rPr>
          <w:rFonts w:ascii="Times New Roman" w:hAnsi="Times New Roman" w:cs="Times New Roman"/>
          <w:sz w:val="24"/>
          <w:szCs w:val="24"/>
          <w:shd w:val="clear" w:color="auto" w:fill="FEFEFE"/>
        </w:rPr>
        <w:t xml:space="preserve">e </w:t>
      </w:r>
      <w:r w:rsidR="003D0029" w:rsidRPr="00461494">
        <w:rPr>
          <w:rFonts w:ascii="Times New Roman" w:hAnsi="Times New Roman" w:cs="Times New Roman"/>
          <w:sz w:val="24"/>
          <w:szCs w:val="24"/>
          <w:shd w:val="clear" w:color="auto" w:fill="FEFEFE"/>
        </w:rPr>
        <w:t>crianças</w:t>
      </w:r>
      <w:r w:rsidR="003D0029">
        <w:rPr>
          <w:rFonts w:ascii="Times New Roman" w:hAnsi="Times New Roman" w:cs="Times New Roman"/>
          <w:sz w:val="24"/>
          <w:szCs w:val="24"/>
          <w:shd w:val="clear" w:color="auto" w:fill="FEFEFE"/>
        </w:rPr>
        <w:t xml:space="preserve"> </w:t>
      </w:r>
      <w:r w:rsidR="003D0029" w:rsidRPr="00461494">
        <w:rPr>
          <w:rFonts w:ascii="Times New Roman" w:hAnsi="Times New Roman" w:cs="Times New Roman"/>
          <w:sz w:val="24"/>
          <w:szCs w:val="24"/>
          <w:shd w:val="clear" w:color="auto" w:fill="FEFEFE"/>
        </w:rPr>
        <w:t>que só estudam</w:t>
      </w:r>
      <w:r w:rsidR="003D0029">
        <w:rPr>
          <w:rFonts w:ascii="Times New Roman" w:hAnsi="Times New Roman" w:cs="Times New Roman"/>
          <w:sz w:val="24"/>
          <w:szCs w:val="24"/>
          <w:shd w:val="clear" w:color="auto" w:fill="FEFEFE"/>
        </w:rPr>
        <w:t xml:space="preserve"> que são do sexo masculino </w:t>
      </w:r>
      <w:r w:rsidR="00AA0914">
        <w:rPr>
          <w:rFonts w:ascii="Times New Roman" w:hAnsi="Times New Roman" w:cs="Times New Roman"/>
          <w:sz w:val="24"/>
          <w:szCs w:val="24"/>
        </w:rPr>
        <w:t>(52,58</w:t>
      </w:r>
      <w:r w:rsidR="003D0029">
        <w:rPr>
          <w:rFonts w:ascii="Times New Roman" w:hAnsi="Times New Roman" w:cs="Times New Roman"/>
          <w:sz w:val="24"/>
          <w:szCs w:val="24"/>
        </w:rPr>
        <w:t xml:space="preserve">% dessas). </w:t>
      </w:r>
      <w:r w:rsidR="003D0029" w:rsidRPr="00461494">
        <w:rPr>
          <w:rFonts w:ascii="Times New Roman" w:hAnsi="Times New Roman" w:cs="Times New Roman"/>
          <w:sz w:val="24"/>
          <w:szCs w:val="24"/>
          <w:shd w:val="clear" w:color="auto" w:fill="FEFEFE"/>
        </w:rPr>
        <w:t xml:space="preserve"> </w:t>
      </w:r>
    </w:p>
    <w:p w:rsidR="003D0029" w:rsidRDefault="003D0029" w:rsidP="00A73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Quando se analisa a raça, percebe-se que a proporção de crianças de cor parda é a que predomina dentre todas as alternativas de atividades e dentre todas as outras raças, seguida sempre das crianças de cor branca e negra, respectivamente. Das crianças que apenas estudam, nota-se que a mai</w:t>
      </w:r>
      <w:r w:rsidR="00AA0914">
        <w:rPr>
          <w:rFonts w:ascii="Times New Roman" w:hAnsi="Times New Roman" w:cs="Times New Roman"/>
          <w:sz w:val="24"/>
          <w:szCs w:val="24"/>
        </w:rPr>
        <w:t>or parte são pardas (</w:t>
      </w:r>
      <w:proofErr w:type="gramStart"/>
      <w:r w:rsidR="00AA0914">
        <w:rPr>
          <w:rFonts w:ascii="Times New Roman" w:hAnsi="Times New Roman" w:cs="Times New Roman"/>
          <w:sz w:val="24"/>
          <w:szCs w:val="24"/>
        </w:rPr>
        <w:t>cerca de 61</w:t>
      </w:r>
      <w:proofErr w:type="gramEnd"/>
      <w:r w:rsidR="00AA0914">
        <w:rPr>
          <w:rFonts w:ascii="Times New Roman" w:hAnsi="Times New Roman" w:cs="Times New Roman"/>
          <w:sz w:val="24"/>
          <w:szCs w:val="24"/>
        </w:rPr>
        <w:t>%) e brancas (33,57</w:t>
      </w:r>
      <w:r>
        <w:rPr>
          <w:rFonts w:ascii="Times New Roman" w:hAnsi="Times New Roman" w:cs="Times New Roman"/>
          <w:sz w:val="24"/>
          <w:szCs w:val="24"/>
        </w:rPr>
        <w:t>%). Em relação ao sexo do chefe da família nos domicílios, é mais incidente a presença do homem como chefe do domicílio onde as cri</w:t>
      </w:r>
      <w:r w:rsidR="00AA0914">
        <w:rPr>
          <w:rFonts w:ascii="Times New Roman" w:hAnsi="Times New Roman" w:cs="Times New Roman"/>
          <w:sz w:val="24"/>
          <w:szCs w:val="24"/>
        </w:rPr>
        <w:t>anças trabalham e estudam (56,39</w:t>
      </w:r>
      <w:r>
        <w:rPr>
          <w:rFonts w:ascii="Times New Roman" w:hAnsi="Times New Roman" w:cs="Times New Roman"/>
          <w:sz w:val="24"/>
          <w:szCs w:val="24"/>
        </w:rPr>
        <w:t>%)</w:t>
      </w:r>
      <w:r w:rsidR="004D3E59">
        <w:rPr>
          <w:rFonts w:ascii="Times New Roman" w:hAnsi="Times New Roman" w:cs="Times New Roman"/>
          <w:sz w:val="24"/>
          <w:szCs w:val="24"/>
        </w:rPr>
        <w:t xml:space="preserve"> e entre as crianças que apenas estudam (54,8%)</w:t>
      </w:r>
      <w:r>
        <w:rPr>
          <w:rFonts w:ascii="Times New Roman" w:hAnsi="Times New Roman" w:cs="Times New Roman"/>
          <w:sz w:val="24"/>
          <w:szCs w:val="24"/>
        </w:rPr>
        <w:t xml:space="preserve">. Entre as crianças </w:t>
      </w:r>
      <w:r w:rsidR="004D3E59">
        <w:rPr>
          <w:rFonts w:ascii="Times New Roman" w:hAnsi="Times New Roman" w:cs="Times New Roman"/>
          <w:sz w:val="24"/>
          <w:szCs w:val="24"/>
        </w:rPr>
        <w:t xml:space="preserve">que nem trabalham e nem estudam ou entre as </w:t>
      </w:r>
      <w:r>
        <w:rPr>
          <w:rFonts w:ascii="Times New Roman" w:hAnsi="Times New Roman" w:cs="Times New Roman"/>
          <w:sz w:val="24"/>
          <w:szCs w:val="24"/>
        </w:rPr>
        <w:t>apenas trabalham, há uma distribuição mais similar entre aquelas que vivem em domicílios chefiad</w:t>
      </w:r>
      <w:r w:rsidR="00AA0914">
        <w:rPr>
          <w:rFonts w:ascii="Times New Roman" w:hAnsi="Times New Roman" w:cs="Times New Roman"/>
          <w:sz w:val="24"/>
          <w:szCs w:val="24"/>
        </w:rPr>
        <w:t>os por mulheres (</w:t>
      </w:r>
      <w:r w:rsidR="004D3E59">
        <w:rPr>
          <w:rFonts w:ascii="Times New Roman" w:hAnsi="Times New Roman" w:cs="Times New Roman"/>
          <w:sz w:val="24"/>
          <w:szCs w:val="24"/>
        </w:rPr>
        <w:t xml:space="preserve">56,15% </w:t>
      </w:r>
      <w:r w:rsidR="00AA0914">
        <w:rPr>
          <w:rFonts w:ascii="Times New Roman" w:hAnsi="Times New Roman" w:cs="Times New Roman"/>
          <w:sz w:val="24"/>
          <w:szCs w:val="24"/>
        </w:rPr>
        <w:t>e 55,42</w:t>
      </w:r>
      <w:r>
        <w:rPr>
          <w:rFonts w:ascii="Times New Roman" w:hAnsi="Times New Roman" w:cs="Times New Roman"/>
          <w:sz w:val="24"/>
          <w:szCs w:val="24"/>
        </w:rPr>
        <w:t xml:space="preserve">%, respectivamente). Isso se deve a uma maior probabilidade de que o domicílio chefiado pela mãe seja uma estrutura familiar </w:t>
      </w:r>
      <w:proofErr w:type="spellStart"/>
      <w:r>
        <w:rPr>
          <w:rFonts w:ascii="Times New Roman" w:hAnsi="Times New Roman" w:cs="Times New Roman"/>
          <w:sz w:val="24"/>
          <w:szCs w:val="24"/>
        </w:rPr>
        <w:t>monoparental</w:t>
      </w:r>
      <w:proofErr w:type="spellEnd"/>
      <w:r>
        <w:rPr>
          <w:rFonts w:ascii="Times New Roman" w:hAnsi="Times New Roman" w:cs="Times New Roman"/>
          <w:sz w:val="24"/>
          <w:szCs w:val="24"/>
        </w:rPr>
        <w:t>,</w:t>
      </w:r>
      <w:r w:rsidR="00A06C52">
        <w:rPr>
          <w:rFonts w:ascii="Times New Roman" w:hAnsi="Times New Roman" w:cs="Times New Roman"/>
          <w:sz w:val="24"/>
          <w:szCs w:val="24"/>
        </w:rPr>
        <w:t xml:space="preserve"> </w:t>
      </w:r>
      <w:r>
        <w:rPr>
          <w:rFonts w:ascii="Times New Roman" w:hAnsi="Times New Roman" w:cs="Times New Roman"/>
          <w:sz w:val="24"/>
          <w:szCs w:val="24"/>
        </w:rPr>
        <w:t xml:space="preserve">e que necessite de complementação da renda </w:t>
      </w:r>
      <w:r w:rsidR="004D3E59">
        <w:rPr>
          <w:rFonts w:ascii="Times New Roman" w:hAnsi="Times New Roman" w:cs="Times New Roman"/>
          <w:sz w:val="24"/>
          <w:szCs w:val="24"/>
        </w:rPr>
        <w:t>familiar com a renda da criança</w:t>
      </w:r>
      <w:r w:rsidR="004F2C37">
        <w:rPr>
          <w:rFonts w:ascii="Times New Roman" w:hAnsi="Times New Roman" w:cs="Times New Roman"/>
          <w:sz w:val="24"/>
          <w:szCs w:val="24"/>
        </w:rPr>
        <w:t>.</w:t>
      </w:r>
    </w:p>
    <w:p w:rsidR="00287BAA" w:rsidRDefault="00287BAA" w:rsidP="00A73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w:t>
      </w:r>
      <w:r w:rsidR="008713DF">
        <w:rPr>
          <w:rFonts w:ascii="Times New Roman" w:hAnsi="Times New Roman" w:cs="Times New Roman"/>
          <w:sz w:val="24"/>
          <w:szCs w:val="24"/>
        </w:rPr>
        <w:t>à</w:t>
      </w:r>
      <w:r>
        <w:rPr>
          <w:rFonts w:ascii="Times New Roman" w:hAnsi="Times New Roman" w:cs="Times New Roman"/>
          <w:sz w:val="24"/>
          <w:szCs w:val="24"/>
        </w:rPr>
        <w:t xml:space="preserve"> localização de residência da criança entre urbano e rural, percebe-se um comportamento similar para todas as categorias de situação de ocupação, isto, em cada situação a maioria são compostas por crianças residentes de zonas urbanas, sempre com percentual superior a 60%. </w:t>
      </w:r>
      <w:r w:rsidR="002D0811">
        <w:rPr>
          <w:rFonts w:ascii="Times New Roman" w:hAnsi="Times New Roman" w:cs="Times New Roman"/>
          <w:sz w:val="24"/>
          <w:szCs w:val="24"/>
        </w:rPr>
        <w:t>Obviamente, esse resultado é bastante influenciado pelo maior percentual de crianças residirem em zonas urbanas. No entanto, v</w:t>
      </w:r>
      <w:r>
        <w:rPr>
          <w:rFonts w:ascii="Times New Roman" w:hAnsi="Times New Roman" w:cs="Times New Roman"/>
          <w:sz w:val="24"/>
          <w:szCs w:val="24"/>
        </w:rPr>
        <w:t>ale ressaltar que</w:t>
      </w:r>
      <w:r w:rsidR="008713DF">
        <w:rPr>
          <w:rFonts w:ascii="Times New Roman" w:hAnsi="Times New Roman" w:cs="Times New Roman"/>
          <w:sz w:val="24"/>
          <w:szCs w:val="24"/>
        </w:rPr>
        <w:t xml:space="preserve"> entre as crianças que trabalha</w:t>
      </w:r>
      <w:r w:rsidR="002D0811">
        <w:rPr>
          <w:rFonts w:ascii="Times New Roman" w:hAnsi="Times New Roman" w:cs="Times New Roman"/>
          <w:sz w:val="24"/>
          <w:szCs w:val="24"/>
        </w:rPr>
        <w:t>m</w:t>
      </w:r>
      <w:r w:rsidR="008713DF">
        <w:rPr>
          <w:rFonts w:ascii="Times New Roman" w:hAnsi="Times New Roman" w:cs="Times New Roman"/>
          <w:sz w:val="24"/>
          <w:szCs w:val="24"/>
        </w:rPr>
        <w:t xml:space="preserve"> e </w:t>
      </w:r>
      <w:proofErr w:type="gramStart"/>
      <w:r w:rsidR="008713DF">
        <w:rPr>
          <w:rFonts w:ascii="Times New Roman" w:hAnsi="Times New Roman" w:cs="Times New Roman"/>
          <w:sz w:val="24"/>
          <w:szCs w:val="24"/>
        </w:rPr>
        <w:t>estuda</w:t>
      </w:r>
      <w:r w:rsidR="002D0811">
        <w:rPr>
          <w:rFonts w:ascii="Times New Roman" w:hAnsi="Times New Roman" w:cs="Times New Roman"/>
          <w:sz w:val="24"/>
          <w:szCs w:val="24"/>
        </w:rPr>
        <w:t>m</w:t>
      </w:r>
      <w:proofErr w:type="gramEnd"/>
      <w:r>
        <w:rPr>
          <w:rFonts w:ascii="Times New Roman" w:hAnsi="Times New Roman" w:cs="Times New Roman"/>
          <w:sz w:val="24"/>
          <w:szCs w:val="24"/>
        </w:rPr>
        <w:t>, a proporcionalidade é um pouco diferente do que nas demais situações de ocupaç</w:t>
      </w:r>
      <w:r w:rsidR="002D0811">
        <w:rPr>
          <w:rFonts w:ascii="Times New Roman" w:hAnsi="Times New Roman" w:cs="Times New Roman"/>
          <w:sz w:val="24"/>
          <w:szCs w:val="24"/>
        </w:rPr>
        <w:t>ão.</w:t>
      </w:r>
      <w:r>
        <w:rPr>
          <w:rFonts w:ascii="Times New Roman" w:hAnsi="Times New Roman" w:cs="Times New Roman"/>
          <w:sz w:val="24"/>
          <w:szCs w:val="24"/>
        </w:rPr>
        <w:t xml:space="preserve"> </w:t>
      </w:r>
      <w:r w:rsidR="002D0811">
        <w:rPr>
          <w:rFonts w:ascii="Times New Roman" w:hAnsi="Times New Roman" w:cs="Times New Roman"/>
          <w:sz w:val="24"/>
          <w:szCs w:val="24"/>
        </w:rPr>
        <w:t>H</w:t>
      </w:r>
      <w:r>
        <w:rPr>
          <w:rFonts w:ascii="Times New Roman" w:hAnsi="Times New Roman" w:cs="Times New Roman"/>
          <w:sz w:val="24"/>
          <w:szCs w:val="24"/>
        </w:rPr>
        <w:t>á</w:t>
      </w:r>
      <w:r w:rsidR="002D0811">
        <w:rPr>
          <w:rFonts w:ascii="Times New Roman" w:hAnsi="Times New Roman" w:cs="Times New Roman"/>
          <w:sz w:val="24"/>
          <w:szCs w:val="24"/>
        </w:rPr>
        <w:t>, nesse grupo,</w:t>
      </w:r>
      <w:r>
        <w:rPr>
          <w:rFonts w:ascii="Times New Roman" w:hAnsi="Times New Roman" w:cs="Times New Roman"/>
          <w:sz w:val="24"/>
          <w:szCs w:val="24"/>
        </w:rPr>
        <w:t xml:space="preserve"> um percentual de crianças da zona rural mais elevado (37,17%). </w:t>
      </w:r>
      <w:r w:rsidR="008713DF">
        <w:rPr>
          <w:rFonts w:ascii="Times New Roman" w:hAnsi="Times New Roman" w:cs="Times New Roman"/>
          <w:sz w:val="24"/>
          <w:szCs w:val="24"/>
        </w:rPr>
        <w:t>Essa estatí</w:t>
      </w:r>
      <w:r w:rsidR="002D0811">
        <w:rPr>
          <w:rFonts w:ascii="Times New Roman" w:hAnsi="Times New Roman" w:cs="Times New Roman"/>
          <w:sz w:val="24"/>
          <w:szCs w:val="24"/>
        </w:rPr>
        <w:t xml:space="preserve">stica mostra que </w:t>
      </w:r>
      <w:r w:rsidR="008713DF">
        <w:rPr>
          <w:rFonts w:ascii="Times New Roman" w:hAnsi="Times New Roman" w:cs="Times New Roman"/>
          <w:sz w:val="24"/>
          <w:szCs w:val="24"/>
        </w:rPr>
        <w:t>mesmo com a ampliação de políticas facilitadoras ao acesso escolar</w:t>
      </w:r>
      <w:r w:rsidR="002D0811">
        <w:rPr>
          <w:rFonts w:ascii="Times New Roman" w:hAnsi="Times New Roman" w:cs="Times New Roman"/>
          <w:sz w:val="24"/>
          <w:szCs w:val="24"/>
        </w:rPr>
        <w:t>,</w:t>
      </w:r>
      <w:r w:rsidR="008713DF">
        <w:rPr>
          <w:rFonts w:ascii="Times New Roman" w:hAnsi="Times New Roman" w:cs="Times New Roman"/>
          <w:sz w:val="24"/>
          <w:szCs w:val="24"/>
        </w:rPr>
        <w:t xml:space="preserve"> como o transporte escolar, </w:t>
      </w:r>
      <w:r w:rsidR="002D0811">
        <w:rPr>
          <w:rFonts w:ascii="Times New Roman" w:hAnsi="Times New Roman" w:cs="Times New Roman"/>
          <w:sz w:val="24"/>
          <w:szCs w:val="24"/>
        </w:rPr>
        <w:t xml:space="preserve">no meio rural existe uma necessidade maior de complementariedade da renda. </w:t>
      </w:r>
    </w:p>
    <w:p w:rsidR="009E00FB" w:rsidRPr="009E00FB" w:rsidRDefault="009E00FB" w:rsidP="00A73D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como no caso da localização de residência da criança, os resultados para a condição de ocupação do domicílio também são influenciados </w:t>
      </w:r>
      <w:r w:rsidR="0043697D">
        <w:rPr>
          <w:rFonts w:ascii="Times New Roman" w:hAnsi="Times New Roman" w:cs="Times New Roman"/>
          <w:sz w:val="24"/>
          <w:szCs w:val="24"/>
        </w:rPr>
        <w:t>pelo fato de existirem mais domicílios próprios do que não próprios. Nesse aspecto, observa-se um comport</w:t>
      </w:r>
      <w:r w:rsidR="004C0F7A">
        <w:rPr>
          <w:rFonts w:ascii="Times New Roman" w:hAnsi="Times New Roman" w:cs="Times New Roman"/>
          <w:sz w:val="24"/>
          <w:szCs w:val="24"/>
        </w:rPr>
        <w:t xml:space="preserve">amento semelhante em </w:t>
      </w:r>
      <w:proofErr w:type="gramStart"/>
      <w:r w:rsidR="004C0F7A">
        <w:rPr>
          <w:rFonts w:ascii="Times New Roman" w:hAnsi="Times New Roman" w:cs="Times New Roman"/>
          <w:sz w:val="24"/>
          <w:szCs w:val="24"/>
        </w:rPr>
        <w:t>todas</w:t>
      </w:r>
      <w:proofErr w:type="gramEnd"/>
      <w:r w:rsidR="004C0F7A">
        <w:rPr>
          <w:rFonts w:ascii="Times New Roman" w:hAnsi="Times New Roman" w:cs="Times New Roman"/>
          <w:sz w:val="24"/>
          <w:szCs w:val="24"/>
        </w:rPr>
        <w:t xml:space="preserve"> situações analisadas, isto é, maior proporção de crianças com domicílio </w:t>
      </w:r>
      <w:r w:rsidR="004C0F7A">
        <w:rPr>
          <w:rFonts w:ascii="Times New Roman" w:hAnsi="Times New Roman" w:cs="Times New Roman"/>
          <w:sz w:val="24"/>
          <w:szCs w:val="24"/>
        </w:rPr>
        <w:lastRenderedPageBreak/>
        <w:t xml:space="preserve">próprio independente da situação de ocupação das crianças. Contudo, percebe-se que essa proporção é superior a 70% maior entre crianças que trabalham e estudam ou que apenas estudam. </w:t>
      </w:r>
    </w:p>
    <w:p w:rsidR="003F2BF1" w:rsidRPr="00C32B45" w:rsidRDefault="003F2BF1" w:rsidP="00A73DEB">
      <w:pPr>
        <w:spacing w:after="0" w:line="240" w:lineRule="auto"/>
        <w:ind w:firstLine="709"/>
        <w:jc w:val="both"/>
        <w:rPr>
          <w:rFonts w:ascii="Times New Roman" w:hAnsi="Times New Roman" w:cs="Times New Roman"/>
          <w:sz w:val="24"/>
          <w:szCs w:val="24"/>
        </w:rPr>
      </w:pPr>
      <w:r w:rsidRPr="00C32B45">
        <w:rPr>
          <w:rFonts w:ascii="Times New Roman" w:hAnsi="Times New Roman" w:cs="Times New Roman"/>
          <w:sz w:val="24"/>
          <w:szCs w:val="24"/>
        </w:rPr>
        <w:t xml:space="preserve">Quando se analisa </w:t>
      </w:r>
      <w:r w:rsidR="00AF2729" w:rsidRPr="00C32B45">
        <w:rPr>
          <w:rFonts w:ascii="Times New Roman" w:hAnsi="Times New Roman" w:cs="Times New Roman"/>
          <w:sz w:val="24"/>
          <w:szCs w:val="24"/>
        </w:rPr>
        <w:t xml:space="preserve">a condição das famílias segundo o </w:t>
      </w:r>
      <w:r w:rsidR="004C0F7A" w:rsidRPr="00C32B45">
        <w:rPr>
          <w:rFonts w:ascii="Times New Roman" w:hAnsi="Times New Roman" w:cs="Times New Roman"/>
          <w:sz w:val="24"/>
          <w:szCs w:val="24"/>
        </w:rPr>
        <w:t xml:space="preserve">recebimento do </w:t>
      </w:r>
      <w:r w:rsidR="00AF2729" w:rsidRPr="00C32B45">
        <w:rPr>
          <w:rFonts w:ascii="Times New Roman" w:hAnsi="Times New Roman" w:cs="Times New Roman"/>
          <w:sz w:val="24"/>
          <w:szCs w:val="24"/>
        </w:rPr>
        <w:t>benefício do</w:t>
      </w:r>
      <w:r w:rsidR="004C0F7A" w:rsidRPr="00C32B45">
        <w:rPr>
          <w:rFonts w:ascii="Times New Roman" w:hAnsi="Times New Roman" w:cs="Times New Roman"/>
          <w:sz w:val="24"/>
          <w:szCs w:val="24"/>
        </w:rPr>
        <w:t xml:space="preserve"> Programa </w:t>
      </w:r>
      <w:r w:rsidR="00AF2729" w:rsidRPr="00C32B45">
        <w:rPr>
          <w:rFonts w:ascii="Times New Roman" w:hAnsi="Times New Roman" w:cs="Times New Roman"/>
          <w:sz w:val="24"/>
          <w:szCs w:val="24"/>
        </w:rPr>
        <w:t>Bolsa Família</w:t>
      </w:r>
      <w:r w:rsidRPr="00C32B45">
        <w:rPr>
          <w:rFonts w:ascii="Times New Roman" w:hAnsi="Times New Roman" w:cs="Times New Roman"/>
          <w:sz w:val="24"/>
          <w:szCs w:val="24"/>
        </w:rPr>
        <w:t xml:space="preserve">, verifica-se </w:t>
      </w:r>
      <w:r w:rsidR="004C0F7A" w:rsidRPr="00C32B45">
        <w:rPr>
          <w:rFonts w:ascii="Times New Roman" w:hAnsi="Times New Roman" w:cs="Times New Roman"/>
          <w:sz w:val="24"/>
          <w:szCs w:val="24"/>
        </w:rPr>
        <w:t xml:space="preserve">o mesmo padrão das duas últimas variáveis analisadas. A proporção de crianças que não recebem bolsa família é sempre superior do que a proporção de crianças que recebem o benefício, independente da categoria de ocupação da criança. Percebe-se </w:t>
      </w:r>
      <w:r w:rsidRPr="00C32B45">
        <w:rPr>
          <w:rFonts w:ascii="Times New Roman" w:hAnsi="Times New Roman" w:cs="Times New Roman"/>
          <w:sz w:val="24"/>
          <w:szCs w:val="24"/>
        </w:rPr>
        <w:t xml:space="preserve">que </w:t>
      </w:r>
      <w:r w:rsidR="00AF2729" w:rsidRPr="00C32B45">
        <w:rPr>
          <w:rFonts w:ascii="Times New Roman" w:hAnsi="Times New Roman" w:cs="Times New Roman"/>
          <w:sz w:val="24"/>
          <w:szCs w:val="24"/>
        </w:rPr>
        <w:t>entre as</w:t>
      </w:r>
      <w:r w:rsidRPr="00C32B45">
        <w:rPr>
          <w:rFonts w:ascii="Times New Roman" w:hAnsi="Times New Roman" w:cs="Times New Roman"/>
          <w:sz w:val="24"/>
          <w:szCs w:val="24"/>
        </w:rPr>
        <w:t xml:space="preserve"> crianças que não trabalham e não estudam </w:t>
      </w:r>
      <w:r w:rsidR="004C0F7A" w:rsidRPr="00C32B45">
        <w:rPr>
          <w:rFonts w:ascii="Times New Roman" w:hAnsi="Times New Roman" w:cs="Times New Roman"/>
          <w:sz w:val="24"/>
          <w:szCs w:val="24"/>
        </w:rPr>
        <w:t>há uma</w:t>
      </w:r>
      <w:r w:rsidR="00AF2729" w:rsidRPr="00C32B45">
        <w:rPr>
          <w:rFonts w:ascii="Times New Roman" w:hAnsi="Times New Roman" w:cs="Times New Roman"/>
          <w:sz w:val="24"/>
          <w:szCs w:val="24"/>
        </w:rPr>
        <w:t xml:space="preserve"> incidência maior de crianças beneficiadas </w:t>
      </w:r>
      <w:r w:rsidRPr="00C32B45">
        <w:rPr>
          <w:rFonts w:ascii="Times New Roman" w:hAnsi="Times New Roman" w:cs="Times New Roman"/>
          <w:sz w:val="24"/>
          <w:szCs w:val="24"/>
        </w:rPr>
        <w:t xml:space="preserve">(8,93%). </w:t>
      </w:r>
      <w:r w:rsidR="00C32B45">
        <w:rPr>
          <w:rFonts w:ascii="Times New Roman" w:hAnsi="Times New Roman" w:cs="Times New Roman"/>
          <w:sz w:val="24"/>
          <w:szCs w:val="24"/>
        </w:rPr>
        <w:t xml:space="preserve">Esse pode ser um resultado preocupante, uma vez que o benefício condiciona a frequência da criança em um ambiente escolar. </w:t>
      </w:r>
    </w:p>
    <w:p w:rsidR="00C32B45" w:rsidRDefault="00C32B45" w:rsidP="00A73DEB">
      <w:pPr>
        <w:spacing w:after="0" w:line="240" w:lineRule="auto"/>
        <w:ind w:firstLine="709"/>
        <w:jc w:val="both"/>
        <w:rPr>
          <w:rFonts w:ascii="Times New Roman" w:hAnsi="Times New Roman" w:cs="Times New Roman"/>
          <w:sz w:val="24"/>
          <w:szCs w:val="24"/>
        </w:rPr>
      </w:pPr>
    </w:p>
    <w:p w:rsidR="00FD6A6B" w:rsidRPr="00F64670" w:rsidRDefault="00152AB0" w:rsidP="00F6467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3</w:t>
      </w:r>
      <w:r w:rsidR="00FD6A6B" w:rsidRPr="00F64670">
        <w:rPr>
          <w:rFonts w:ascii="Times New Roman" w:hAnsi="Times New Roman" w:cs="Times New Roman"/>
          <w:sz w:val="24"/>
          <w:szCs w:val="24"/>
        </w:rPr>
        <w:t xml:space="preserve"> - Proporção de crianças de 5 a 15 anos segundo a</w:t>
      </w:r>
      <w:r w:rsidR="00F64670">
        <w:rPr>
          <w:rFonts w:ascii="Times New Roman" w:hAnsi="Times New Roman" w:cs="Times New Roman"/>
          <w:sz w:val="24"/>
          <w:szCs w:val="24"/>
        </w:rPr>
        <w:t>s</w:t>
      </w:r>
      <w:r w:rsidR="00FD6A6B" w:rsidRPr="00F64670">
        <w:rPr>
          <w:rFonts w:ascii="Times New Roman" w:hAnsi="Times New Roman" w:cs="Times New Roman"/>
          <w:sz w:val="24"/>
          <w:szCs w:val="24"/>
        </w:rPr>
        <w:t xml:space="preserve"> característica</w:t>
      </w:r>
      <w:r w:rsidR="00F64670">
        <w:rPr>
          <w:rFonts w:ascii="Times New Roman" w:hAnsi="Times New Roman" w:cs="Times New Roman"/>
          <w:sz w:val="24"/>
          <w:szCs w:val="24"/>
        </w:rPr>
        <w:t>s</w:t>
      </w:r>
      <w:r w:rsidR="008854AF">
        <w:rPr>
          <w:rFonts w:ascii="Times New Roman" w:hAnsi="Times New Roman" w:cs="Times New Roman"/>
          <w:sz w:val="24"/>
          <w:szCs w:val="24"/>
        </w:rPr>
        <w:t xml:space="preserve"> e</w:t>
      </w:r>
      <w:r w:rsidR="00FD6A6B" w:rsidRPr="00F64670">
        <w:rPr>
          <w:rFonts w:ascii="Times New Roman" w:hAnsi="Times New Roman" w:cs="Times New Roman"/>
          <w:sz w:val="24"/>
          <w:szCs w:val="24"/>
        </w:rPr>
        <w:t xml:space="preserve"> </w:t>
      </w:r>
      <w:r w:rsidR="008854AF">
        <w:rPr>
          <w:rFonts w:ascii="Times New Roman" w:hAnsi="Times New Roman" w:cs="Times New Roman"/>
          <w:sz w:val="24"/>
          <w:szCs w:val="24"/>
        </w:rPr>
        <w:t>situação de ocupação - Pernambuco</w:t>
      </w:r>
      <w:r w:rsidR="00FD6A6B" w:rsidRPr="00F64670">
        <w:rPr>
          <w:rFonts w:ascii="Times New Roman" w:hAnsi="Times New Roman" w:cs="Times New Roman"/>
          <w:sz w:val="24"/>
          <w:szCs w:val="24"/>
        </w:rPr>
        <w:t xml:space="preserve"> </w:t>
      </w:r>
      <w:r w:rsidR="00F64670">
        <w:rPr>
          <w:rFonts w:ascii="Times New Roman" w:hAnsi="Times New Roman" w:cs="Times New Roman"/>
          <w:sz w:val="24"/>
          <w:szCs w:val="24"/>
        </w:rPr>
        <w:t>–</w:t>
      </w:r>
      <w:r w:rsidR="00FD6A6B" w:rsidRPr="00F64670">
        <w:rPr>
          <w:rFonts w:ascii="Times New Roman" w:hAnsi="Times New Roman" w:cs="Times New Roman"/>
          <w:sz w:val="24"/>
          <w:szCs w:val="24"/>
        </w:rPr>
        <w:t xml:space="preserve"> 2014</w:t>
      </w:r>
      <w:r w:rsidR="005A718D">
        <w:rPr>
          <w:rFonts w:ascii="Times New Roman" w:hAnsi="Times New Roman" w:cs="Times New Roman"/>
          <w:sz w:val="24"/>
          <w:szCs w:val="24"/>
        </w:rPr>
        <w:t>.</w:t>
      </w:r>
    </w:p>
    <w:tbl>
      <w:tblPr>
        <w:tblW w:w="5000" w:type="pct"/>
        <w:tblCellMar>
          <w:left w:w="70" w:type="dxa"/>
          <w:right w:w="70" w:type="dxa"/>
        </w:tblCellMar>
        <w:tblLook w:val="04A0" w:firstRow="1" w:lastRow="0" w:firstColumn="1" w:lastColumn="0" w:noHBand="0" w:noVBand="1"/>
      </w:tblPr>
      <w:tblGrid>
        <w:gridCol w:w="3606"/>
        <w:gridCol w:w="1450"/>
        <w:gridCol w:w="1282"/>
        <w:gridCol w:w="1590"/>
        <w:gridCol w:w="1282"/>
      </w:tblGrid>
      <w:tr w:rsidR="00F64670" w:rsidRPr="00F64670" w:rsidTr="00EE7BF7">
        <w:trPr>
          <w:trHeight w:val="300"/>
        </w:trPr>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Variáveis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 xml:space="preserve">Nem </w:t>
            </w:r>
            <w:proofErr w:type="spellStart"/>
            <w:r w:rsidRPr="00F64670">
              <w:rPr>
                <w:rFonts w:ascii="Times New Roman" w:eastAsia="Times New Roman" w:hAnsi="Times New Roman" w:cs="Times New Roman"/>
                <w:color w:val="000000"/>
                <w:sz w:val="20"/>
                <w:szCs w:val="20"/>
                <w:lang w:eastAsia="pt-BR"/>
              </w:rPr>
              <w:t>Nem</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Só trab.</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Trab. e Est.</w:t>
            </w:r>
          </w:p>
        </w:tc>
        <w:tc>
          <w:tcPr>
            <w:tcW w:w="696" w:type="pct"/>
            <w:tcBorders>
              <w:top w:val="single" w:sz="4" w:space="0" w:color="auto"/>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Só Est.</w:t>
            </w:r>
          </w:p>
        </w:tc>
      </w:tr>
      <w:tr w:rsidR="00F64670" w:rsidRPr="00F64670" w:rsidTr="00EE7BF7">
        <w:trPr>
          <w:trHeight w:val="300"/>
        </w:trPr>
        <w:tc>
          <w:tcPr>
            <w:tcW w:w="1958" w:type="pct"/>
            <w:tcBorders>
              <w:top w:val="single" w:sz="4" w:space="0" w:color="auto"/>
              <w:left w:val="nil"/>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Feminino</w:t>
            </w:r>
          </w:p>
        </w:tc>
        <w:tc>
          <w:tcPr>
            <w:tcW w:w="787"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43,65</w:t>
            </w:r>
          </w:p>
        </w:tc>
        <w:tc>
          <w:tcPr>
            <w:tcW w:w="696"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40,50</w:t>
            </w:r>
          </w:p>
        </w:tc>
        <w:tc>
          <w:tcPr>
            <w:tcW w:w="863"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65,66</w:t>
            </w:r>
          </w:p>
        </w:tc>
        <w:tc>
          <w:tcPr>
            <w:tcW w:w="696" w:type="pct"/>
            <w:tcBorders>
              <w:top w:val="single" w:sz="4" w:space="0" w:color="auto"/>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47,42</w:t>
            </w:r>
          </w:p>
        </w:tc>
      </w:tr>
      <w:tr w:rsidR="00F64670" w:rsidRPr="00F64670" w:rsidTr="005A718D">
        <w:trPr>
          <w:trHeight w:val="300"/>
        </w:trPr>
        <w:tc>
          <w:tcPr>
            <w:tcW w:w="1958" w:type="pct"/>
            <w:tcBorders>
              <w:top w:val="nil"/>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Masculino</w:t>
            </w:r>
          </w:p>
        </w:tc>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56,35</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59,50</w:t>
            </w:r>
          </w:p>
        </w:tc>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34,34</w:t>
            </w:r>
          </w:p>
        </w:tc>
        <w:tc>
          <w:tcPr>
            <w:tcW w:w="696" w:type="pct"/>
            <w:tcBorders>
              <w:top w:val="nil"/>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52,58</w:t>
            </w:r>
          </w:p>
        </w:tc>
      </w:tr>
      <w:tr w:rsidR="00F64670" w:rsidRPr="00F64670" w:rsidTr="005A718D">
        <w:trPr>
          <w:trHeight w:val="300"/>
        </w:trPr>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Total</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r>
      <w:tr w:rsidR="00F64670" w:rsidRPr="00F64670" w:rsidTr="005A718D">
        <w:trPr>
          <w:trHeight w:val="300"/>
        </w:trPr>
        <w:tc>
          <w:tcPr>
            <w:tcW w:w="1958" w:type="pct"/>
            <w:tcBorders>
              <w:top w:val="single" w:sz="4" w:space="0" w:color="auto"/>
              <w:left w:val="nil"/>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Indígena</w:t>
            </w:r>
          </w:p>
        </w:tc>
        <w:tc>
          <w:tcPr>
            <w:tcW w:w="787"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0,00</w:t>
            </w:r>
          </w:p>
        </w:tc>
        <w:tc>
          <w:tcPr>
            <w:tcW w:w="696"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0,00</w:t>
            </w:r>
          </w:p>
        </w:tc>
        <w:tc>
          <w:tcPr>
            <w:tcW w:w="863"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3,44</w:t>
            </w:r>
          </w:p>
        </w:tc>
        <w:tc>
          <w:tcPr>
            <w:tcW w:w="696" w:type="pct"/>
            <w:tcBorders>
              <w:top w:val="single" w:sz="4" w:space="0" w:color="auto"/>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0,72</w:t>
            </w:r>
          </w:p>
        </w:tc>
      </w:tr>
      <w:tr w:rsidR="00F64670" w:rsidRPr="00F64670" w:rsidTr="00EE7BF7">
        <w:trPr>
          <w:trHeight w:val="300"/>
        </w:trPr>
        <w:tc>
          <w:tcPr>
            <w:tcW w:w="1958" w:type="pct"/>
            <w:tcBorders>
              <w:top w:val="nil"/>
              <w:left w:val="nil"/>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Branca</w:t>
            </w:r>
          </w:p>
        </w:tc>
        <w:tc>
          <w:tcPr>
            <w:tcW w:w="787"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24,37</w:t>
            </w:r>
          </w:p>
        </w:tc>
        <w:tc>
          <w:tcPr>
            <w:tcW w:w="696"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30,77</w:t>
            </w:r>
          </w:p>
        </w:tc>
        <w:tc>
          <w:tcPr>
            <w:tcW w:w="863"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31,36</w:t>
            </w:r>
          </w:p>
        </w:tc>
        <w:tc>
          <w:tcPr>
            <w:tcW w:w="696" w:type="pct"/>
            <w:tcBorders>
              <w:top w:val="nil"/>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33,57</w:t>
            </w:r>
          </w:p>
        </w:tc>
      </w:tr>
      <w:tr w:rsidR="00F64670" w:rsidRPr="00F64670" w:rsidTr="00EE7BF7">
        <w:trPr>
          <w:trHeight w:val="300"/>
        </w:trPr>
        <w:tc>
          <w:tcPr>
            <w:tcW w:w="1958" w:type="pct"/>
            <w:tcBorders>
              <w:top w:val="nil"/>
              <w:left w:val="nil"/>
              <w:bottom w:val="nil"/>
              <w:right w:val="single" w:sz="4" w:space="0" w:color="auto"/>
            </w:tcBorders>
            <w:shd w:val="clear" w:color="auto" w:fill="auto"/>
            <w:noWrap/>
            <w:vAlign w:val="center"/>
            <w:hideMark/>
          </w:tcPr>
          <w:p w:rsidR="00F64670" w:rsidRPr="00F64670" w:rsidRDefault="00AA0914" w:rsidP="00F6467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Negra</w:t>
            </w:r>
          </w:p>
        </w:tc>
        <w:tc>
          <w:tcPr>
            <w:tcW w:w="787"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1,75</w:t>
            </w:r>
          </w:p>
        </w:tc>
        <w:tc>
          <w:tcPr>
            <w:tcW w:w="696"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0,00</w:t>
            </w:r>
          </w:p>
        </w:tc>
        <w:tc>
          <w:tcPr>
            <w:tcW w:w="863"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4,15</w:t>
            </w:r>
          </w:p>
        </w:tc>
        <w:tc>
          <w:tcPr>
            <w:tcW w:w="696" w:type="pct"/>
            <w:tcBorders>
              <w:top w:val="nil"/>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4,29</w:t>
            </w:r>
          </w:p>
        </w:tc>
      </w:tr>
      <w:tr w:rsidR="00F64670" w:rsidRPr="00F64670" w:rsidTr="00EE7BF7">
        <w:trPr>
          <w:trHeight w:val="300"/>
        </w:trPr>
        <w:tc>
          <w:tcPr>
            <w:tcW w:w="1958" w:type="pct"/>
            <w:tcBorders>
              <w:top w:val="nil"/>
              <w:left w:val="nil"/>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Amarela</w:t>
            </w:r>
          </w:p>
        </w:tc>
        <w:tc>
          <w:tcPr>
            <w:tcW w:w="787"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0,00</w:t>
            </w:r>
          </w:p>
        </w:tc>
        <w:tc>
          <w:tcPr>
            <w:tcW w:w="696"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0,00</w:t>
            </w:r>
          </w:p>
        </w:tc>
        <w:tc>
          <w:tcPr>
            <w:tcW w:w="863" w:type="pct"/>
            <w:tcBorders>
              <w:top w:val="nil"/>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0,00</w:t>
            </w:r>
          </w:p>
        </w:tc>
        <w:tc>
          <w:tcPr>
            <w:tcW w:w="696" w:type="pct"/>
            <w:tcBorders>
              <w:top w:val="nil"/>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0,16</w:t>
            </w:r>
          </w:p>
        </w:tc>
      </w:tr>
      <w:tr w:rsidR="00F64670" w:rsidRPr="00F64670" w:rsidTr="005A718D">
        <w:trPr>
          <w:trHeight w:val="300"/>
        </w:trPr>
        <w:tc>
          <w:tcPr>
            <w:tcW w:w="1958" w:type="pct"/>
            <w:tcBorders>
              <w:top w:val="nil"/>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Parda</w:t>
            </w:r>
          </w:p>
        </w:tc>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73,88</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69,23</w:t>
            </w:r>
          </w:p>
        </w:tc>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61,05</w:t>
            </w:r>
          </w:p>
        </w:tc>
        <w:tc>
          <w:tcPr>
            <w:tcW w:w="696" w:type="pct"/>
            <w:tcBorders>
              <w:top w:val="nil"/>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61,26</w:t>
            </w:r>
          </w:p>
        </w:tc>
      </w:tr>
      <w:tr w:rsidR="00F64670" w:rsidRPr="00F64670" w:rsidTr="005A718D">
        <w:trPr>
          <w:trHeight w:val="300"/>
        </w:trPr>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Total</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r>
      <w:tr w:rsidR="00F64670" w:rsidRPr="00F64670" w:rsidTr="005A718D">
        <w:trPr>
          <w:trHeight w:val="300"/>
        </w:trPr>
        <w:tc>
          <w:tcPr>
            <w:tcW w:w="1958" w:type="pct"/>
            <w:tcBorders>
              <w:top w:val="single" w:sz="4" w:space="0" w:color="auto"/>
              <w:left w:val="nil"/>
              <w:bottom w:val="nil"/>
              <w:right w:val="single" w:sz="4" w:space="0" w:color="auto"/>
            </w:tcBorders>
            <w:shd w:val="clear" w:color="auto" w:fill="auto"/>
            <w:noWrap/>
            <w:vAlign w:val="center"/>
            <w:hideMark/>
          </w:tcPr>
          <w:p w:rsidR="00F64670" w:rsidRPr="00F64670" w:rsidRDefault="00866D89" w:rsidP="00F6467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Chefe Feminino</w:t>
            </w:r>
          </w:p>
        </w:tc>
        <w:tc>
          <w:tcPr>
            <w:tcW w:w="787"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56,15</w:t>
            </w:r>
          </w:p>
        </w:tc>
        <w:tc>
          <w:tcPr>
            <w:tcW w:w="696"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55,42</w:t>
            </w:r>
          </w:p>
        </w:tc>
        <w:tc>
          <w:tcPr>
            <w:tcW w:w="863"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43,61</w:t>
            </w:r>
          </w:p>
        </w:tc>
        <w:tc>
          <w:tcPr>
            <w:tcW w:w="696" w:type="pct"/>
            <w:tcBorders>
              <w:top w:val="single" w:sz="4" w:space="0" w:color="auto"/>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45,20</w:t>
            </w:r>
          </w:p>
        </w:tc>
      </w:tr>
      <w:tr w:rsidR="00F64670" w:rsidRPr="00F64670" w:rsidTr="005A718D">
        <w:trPr>
          <w:trHeight w:val="300"/>
        </w:trPr>
        <w:tc>
          <w:tcPr>
            <w:tcW w:w="1958" w:type="pct"/>
            <w:tcBorders>
              <w:top w:val="nil"/>
              <w:left w:val="nil"/>
              <w:bottom w:val="single" w:sz="4" w:space="0" w:color="auto"/>
              <w:right w:val="single" w:sz="4" w:space="0" w:color="auto"/>
            </w:tcBorders>
            <w:shd w:val="clear" w:color="auto" w:fill="auto"/>
            <w:noWrap/>
            <w:vAlign w:val="center"/>
            <w:hideMark/>
          </w:tcPr>
          <w:p w:rsidR="00F64670" w:rsidRPr="00F64670" w:rsidRDefault="00866D89" w:rsidP="00F6467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Chefe Masculino</w:t>
            </w:r>
          </w:p>
        </w:tc>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43,85</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44,58</w:t>
            </w:r>
          </w:p>
        </w:tc>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56,39</w:t>
            </w:r>
          </w:p>
        </w:tc>
        <w:tc>
          <w:tcPr>
            <w:tcW w:w="696" w:type="pct"/>
            <w:tcBorders>
              <w:top w:val="nil"/>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54,80</w:t>
            </w:r>
          </w:p>
        </w:tc>
      </w:tr>
      <w:tr w:rsidR="00F64670" w:rsidRPr="00F64670" w:rsidTr="005A718D">
        <w:trPr>
          <w:trHeight w:val="300"/>
        </w:trPr>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Total</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r>
      <w:tr w:rsidR="00F64670" w:rsidRPr="00F64670" w:rsidTr="005A718D">
        <w:trPr>
          <w:trHeight w:val="300"/>
        </w:trPr>
        <w:tc>
          <w:tcPr>
            <w:tcW w:w="1958" w:type="pct"/>
            <w:tcBorders>
              <w:top w:val="single" w:sz="4" w:space="0" w:color="auto"/>
              <w:left w:val="nil"/>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Rural</w:t>
            </w:r>
          </w:p>
        </w:tc>
        <w:tc>
          <w:tcPr>
            <w:tcW w:w="787"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22,20</w:t>
            </w:r>
          </w:p>
        </w:tc>
        <w:tc>
          <w:tcPr>
            <w:tcW w:w="696"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24,65</w:t>
            </w:r>
          </w:p>
        </w:tc>
        <w:tc>
          <w:tcPr>
            <w:tcW w:w="863"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37,17</w:t>
            </w:r>
          </w:p>
        </w:tc>
        <w:tc>
          <w:tcPr>
            <w:tcW w:w="696" w:type="pct"/>
            <w:tcBorders>
              <w:top w:val="single" w:sz="4" w:space="0" w:color="auto"/>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22,20</w:t>
            </w:r>
          </w:p>
        </w:tc>
      </w:tr>
      <w:tr w:rsidR="00F64670" w:rsidRPr="00F64670" w:rsidTr="005A718D">
        <w:trPr>
          <w:trHeight w:val="300"/>
        </w:trPr>
        <w:tc>
          <w:tcPr>
            <w:tcW w:w="1958" w:type="pct"/>
            <w:tcBorders>
              <w:top w:val="nil"/>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Urbano</w:t>
            </w:r>
          </w:p>
        </w:tc>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77,80</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75,35</w:t>
            </w:r>
          </w:p>
        </w:tc>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62,83</w:t>
            </w:r>
          </w:p>
        </w:tc>
        <w:tc>
          <w:tcPr>
            <w:tcW w:w="696" w:type="pct"/>
            <w:tcBorders>
              <w:top w:val="nil"/>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77,80</w:t>
            </w:r>
          </w:p>
        </w:tc>
      </w:tr>
      <w:tr w:rsidR="00F64670" w:rsidRPr="00F64670" w:rsidTr="005A718D">
        <w:trPr>
          <w:trHeight w:val="300"/>
        </w:trPr>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Total</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r>
      <w:tr w:rsidR="00F64670" w:rsidRPr="00F64670" w:rsidTr="005A718D">
        <w:trPr>
          <w:trHeight w:val="300"/>
        </w:trPr>
        <w:tc>
          <w:tcPr>
            <w:tcW w:w="1958" w:type="pct"/>
            <w:tcBorders>
              <w:top w:val="single" w:sz="4" w:space="0" w:color="auto"/>
              <w:left w:val="nil"/>
              <w:bottom w:val="nil"/>
              <w:right w:val="single" w:sz="4" w:space="0" w:color="auto"/>
            </w:tcBorders>
            <w:shd w:val="clear" w:color="auto" w:fill="auto"/>
            <w:noWrap/>
            <w:vAlign w:val="center"/>
            <w:hideMark/>
          </w:tcPr>
          <w:p w:rsidR="00F64670" w:rsidRPr="00F64670" w:rsidRDefault="00E46D86" w:rsidP="00F6467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Sem Domicílio Próprio</w:t>
            </w:r>
          </w:p>
        </w:tc>
        <w:tc>
          <w:tcPr>
            <w:tcW w:w="787"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32,75</w:t>
            </w:r>
          </w:p>
        </w:tc>
        <w:tc>
          <w:tcPr>
            <w:tcW w:w="696"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33,93</w:t>
            </w:r>
          </w:p>
        </w:tc>
        <w:tc>
          <w:tcPr>
            <w:tcW w:w="863"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27,09</w:t>
            </w:r>
          </w:p>
        </w:tc>
        <w:tc>
          <w:tcPr>
            <w:tcW w:w="696" w:type="pct"/>
            <w:tcBorders>
              <w:top w:val="single" w:sz="4" w:space="0" w:color="auto"/>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27,08</w:t>
            </w:r>
          </w:p>
        </w:tc>
      </w:tr>
      <w:tr w:rsidR="00F64670" w:rsidRPr="00F64670" w:rsidTr="005A718D">
        <w:trPr>
          <w:trHeight w:val="300"/>
        </w:trPr>
        <w:tc>
          <w:tcPr>
            <w:tcW w:w="1958" w:type="pct"/>
            <w:tcBorders>
              <w:top w:val="nil"/>
              <w:left w:val="nil"/>
              <w:bottom w:val="single" w:sz="4" w:space="0" w:color="auto"/>
              <w:right w:val="single" w:sz="4" w:space="0" w:color="auto"/>
            </w:tcBorders>
            <w:shd w:val="clear" w:color="auto" w:fill="auto"/>
            <w:noWrap/>
            <w:vAlign w:val="center"/>
            <w:hideMark/>
          </w:tcPr>
          <w:p w:rsidR="00F64670" w:rsidRPr="00F64670" w:rsidRDefault="00E46D86" w:rsidP="00F6467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Com Domicílio Próprio</w:t>
            </w:r>
          </w:p>
        </w:tc>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67,25</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66,07</w:t>
            </w:r>
          </w:p>
        </w:tc>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72,91</w:t>
            </w:r>
          </w:p>
        </w:tc>
        <w:tc>
          <w:tcPr>
            <w:tcW w:w="696" w:type="pct"/>
            <w:tcBorders>
              <w:top w:val="nil"/>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72,92</w:t>
            </w:r>
          </w:p>
        </w:tc>
      </w:tr>
      <w:tr w:rsidR="00F64670" w:rsidRPr="00F64670" w:rsidTr="005A718D">
        <w:trPr>
          <w:trHeight w:val="300"/>
        </w:trPr>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Total</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r>
      <w:tr w:rsidR="00F64670" w:rsidRPr="00F64670" w:rsidTr="005A718D">
        <w:trPr>
          <w:trHeight w:val="300"/>
        </w:trPr>
        <w:tc>
          <w:tcPr>
            <w:tcW w:w="1958" w:type="pct"/>
            <w:tcBorders>
              <w:top w:val="single" w:sz="4" w:space="0" w:color="auto"/>
              <w:left w:val="nil"/>
              <w:bottom w:val="nil"/>
              <w:right w:val="single" w:sz="4" w:space="0" w:color="auto"/>
            </w:tcBorders>
            <w:shd w:val="clear" w:color="auto" w:fill="auto"/>
            <w:noWrap/>
            <w:vAlign w:val="center"/>
            <w:hideMark/>
          </w:tcPr>
          <w:p w:rsidR="00F64670" w:rsidRPr="00F64670" w:rsidRDefault="00E46D86" w:rsidP="00E46D86">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Família c</w:t>
            </w:r>
            <w:r w:rsidR="00F64670" w:rsidRPr="00F64670">
              <w:rPr>
                <w:rFonts w:ascii="Times New Roman" w:eastAsia="Times New Roman" w:hAnsi="Times New Roman" w:cs="Times New Roman"/>
                <w:color w:val="000000"/>
                <w:sz w:val="20"/>
                <w:szCs w:val="20"/>
                <w:lang w:eastAsia="pt-BR"/>
              </w:rPr>
              <w:t>om Bolsa Família</w:t>
            </w:r>
          </w:p>
        </w:tc>
        <w:tc>
          <w:tcPr>
            <w:tcW w:w="787"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8,93</w:t>
            </w:r>
          </w:p>
        </w:tc>
        <w:tc>
          <w:tcPr>
            <w:tcW w:w="696"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3,75</w:t>
            </w:r>
          </w:p>
        </w:tc>
        <w:tc>
          <w:tcPr>
            <w:tcW w:w="863" w:type="pct"/>
            <w:tcBorders>
              <w:top w:val="single" w:sz="4" w:space="0" w:color="auto"/>
              <w:left w:val="single" w:sz="4" w:space="0" w:color="auto"/>
              <w:bottom w:val="nil"/>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5,55</w:t>
            </w:r>
          </w:p>
        </w:tc>
        <w:tc>
          <w:tcPr>
            <w:tcW w:w="696" w:type="pct"/>
            <w:tcBorders>
              <w:top w:val="single" w:sz="4" w:space="0" w:color="auto"/>
              <w:left w:val="single" w:sz="4" w:space="0" w:color="auto"/>
              <w:bottom w:val="nil"/>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5,16</w:t>
            </w:r>
          </w:p>
        </w:tc>
      </w:tr>
      <w:tr w:rsidR="00F64670" w:rsidRPr="00F64670" w:rsidTr="005A718D">
        <w:trPr>
          <w:trHeight w:val="300"/>
        </w:trPr>
        <w:tc>
          <w:tcPr>
            <w:tcW w:w="1958" w:type="pct"/>
            <w:tcBorders>
              <w:top w:val="nil"/>
              <w:left w:val="nil"/>
              <w:bottom w:val="single" w:sz="4" w:space="0" w:color="auto"/>
              <w:right w:val="single" w:sz="4" w:space="0" w:color="auto"/>
            </w:tcBorders>
            <w:shd w:val="clear" w:color="auto" w:fill="auto"/>
            <w:noWrap/>
            <w:vAlign w:val="center"/>
            <w:hideMark/>
          </w:tcPr>
          <w:p w:rsidR="00F64670" w:rsidRPr="00F64670" w:rsidRDefault="00E46D86" w:rsidP="00E46D86">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Família s</w:t>
            </w:r>
            <w:r w:rsidR="00F64670" w:rsidRPr="00F64670">
              <w:rPr>
                <w:rFonts w:ascii="Times New Roman" w:eastAsia="Times New Roman" w:hAnsi="Times New Roman" w:cs="Times New Roman"/>
                <w:color w:val="000000"/>
                <w:sz w:val="20"/>
                <w:szCs w:val="20"/>
                <w:lang w:eastAsia="pt-BR"/>
              </w:rPr>
              <w:t>em Bolsa Família</w:t>
            </w:r>
          </w:p>
        </w:tc>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91,07</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96,25</w:t>
            </w:r>
          </w:p>
        </w:tc>
        <w:tc>
          <w:tcPr>
            <w:tcW w:w="863" w:type="pct"/>
            <w:tcBorders>
              <w:top w:val="nil"/>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94,45</w:t>
            </w:r>
          </w:p>
        </w:tc>
        <w:tc>
          <w:tcPr>
            <w:tcW w:w="696" w:type="pct"/>
            <w:tcBorders>
              <w:top w:val="nil"/>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color w:val="000000"/>
                <w:sz w:val="20"/>
                <w:szCs w:val="20"/>
                <w:lang w:eastAsia="pt-BR"/>
              </w:rPr>
            </w:pPr>
            <w:r w:rsidRPr="00F64670">
              <w:rPr>
                <w:rFonts w:ascii="Times New Roman" w:eastAsia="Times New Roman" w:hAnsi="Times New Roman" w:cs="Times New Roman"/>
                <w:color w:val="000000"/>
                <w:sz w:val="20"/>
                <w:szCs w:val="20"/>
                <w:lang w:eastAsia="pt-BR"/>
              </w:rPr>
              <w:t>94,84</w:t>
            </w:r>
          </w:p>
        </w:tc>
      </w:tr>
      <w:tr w:rsidR="00F64670" w:rsidRPr="00F64670" w:rsidTr="005A718D">
        <w:trPr>
          <w:trHeight w:val="300"/>
        </w:trPr>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Total</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c>
          <w:tcPr>
            <w:tcW w:w="696" w:type="pct"/>
            <w:tcBorders>
              <w:top w:val="single" w:sz="4" w:space="0" w:color="auto"/>
              <w:left w:val="single" w:sz="4" w:space="0" w:color="auto"/>
              <w:bottom w:val="single" w:sz="4" w:space="0" w:color="auto"/>
            </w:tcBorders>
            <w:shd w:val="clear" w:color="auto" w:fill="auto"/>
            <w:noWrap/>
            <w:vAlign w:val="center"/>
            <w:hideMark/>
          </w:tcPr>
          <w:p w:rsidR="00F64670" w:rsidRPr="00F64670" w:rsidRDefault="00F64670" w:rsidP="00F64670">
            <w:pPr>
              <w:spacing w:after="0" w:line="240" w:lineRule="auto"/>
              <w:jc w:val="center"/>
              <w:rPr>
                <w:rFonts w:ascii="Times New Roman" w:eastAsia="Times New Roman" w:hAnsi="Times New Roman" w:cs="Times New Roman"/>
                <w:b/>
                <w:color w:val="000000"/>
                <w:sz w:val="20"/>
                <w:szCs w:val="20"/>
                <w:lang w:eastAsia="pt-BR"/>
              </w:rPr>
            </w:pPr>
            <w:r w:rsidRPr="00F64670">
              <w:rPr>
                <w:rFonts w:ascii="Times New Roman" w:eastAsia="Times New Roman" w:hAnsi="Times New Roman" w:cs="Times New Roman"/>
                <w:b/>
                <w:color w:val="000000"/>
                <w:sz w:val="20"/>
                <w:szCs w:val="20"/>
                <w:lang w:eastAsia="pt-BR"/>
              </w:rPr>
              <w:t>100,00</w:t>
            </w:r>
          </w:p>
        </w:tc>
      </w:tr>
    </w:tbl>
    <w:p w:rsidR="00A976FD" w:rsidRDefault="00FD6A6B" w:rsidP="00F64670">
      <w:pPr>
        <w:spacing w:after="0" w:line="240" w:lineRule="auto"/>
        <w:rPr>
          <w:rFonts w:ascii="Times New Roman" w:hAnsi="Times New Roman" w:cs="Times New Roman"/>
        </w:rPr>
      </w:pPr>
      <w:r w:rsidRPr="00F64670">
        <w:rPr>
          <w:rFonts w:ascii="Times New Roman" w:hAnsi="Times New Roman" w:cs="Times New Roman"/>
          <w:b/>
          <w:sz w:val="20"/>
          <w:szCs w:val="20"/>
        </w:rPr>
        <w:t>Fonte:</w:t>
      </w:r>
      <w:r w:rsidRPr="00FD6A6B">
        <w:rPr>
          <w:rFonts w:ascii="Times New Roman" w:hAnsi="Times New Roman" w:cs="Times New Roman"/>
          <w:sz w:val="20"/>
          <w:szCs w:val="20"/>
        </w:rPr>
        <w:t xml:space="preserve"> Elaborado pelos autores com base nos dados da PNAD.</w:t>
      </w:r>
    </w:p>
    <w:p w:rsidR="00F64670" w:rsidRDefault="00A06C52" w:rsidP="00A0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712C" w:rsidRDefault="00CA688E" w:rsidP="00A06C52">
      <w:pPr>
        <w:spacing w:after="0" w:line="240" w:lineRule="auto"/>
        <w:ind w:firstLine="708"/>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A Tabela 4</w:t>
      </w:r>
      <w:r w:rsidR="00A06C52" w:rsidRPr="007B61E5">
        <w:rPr>
          <w:rFonts w:ascii="Times New Roman" w:hAnsi="Times New Roman" w:cs="Times New Roman"/>
          <w:sz w:val="24"/>
          <w:szCs w:val="24"/>
          <w:shd w:val="clear" w:color="auto" w:fill="FEFEFE"/>
        </w:rPr>
        <w:t xml:space="preserve"> apresenta as estatísticas descritivas de média e desvio padrão de algumas características das crianças e de sua família segundo a situação de ocupação das crianças</w:t>
      </w:r>
      <w:r w:rsidR="0092712C">
        <w:rPr>
          <w:rFonts w:ascii="Times New Roman" w:hAnsi="Times New Roman" w:cs="Times New Roman"/>
          <w:sz w:val="24"/>
          <w:szCs w:val="24"/>
          <w:shd w:val="clear" w:color="auto" w:fill="FEFEFE"/>
        </w:rPr>
        <w:t xml:space="preserve"> de 5 a 15 anos</w:t>
      </w:r>
      <w:r w:rsidR="00A06C52" w:rsidRPr="007B61E5">
        <w:rPr>
          <w:rFonts w:ascii="Times New Roman" w:hAnsi="Times New Roman" w:cs="Times New Roman"/>
          <w:sz w:val="24"/>
          <w:szCs w:val="24"/>
          <w:shd w:val="clear" w:color="auto" w:fill="FEFEFE"/>
        </w:rPr>
        <w:t xml:space="preserve">. As variáveis consideradas nessa análise contemplam </w:t>
      </w:r>
      <w:r w:rsidR="00A06C52">
        <w:rPr>
          <w:rFonts w:ascii="Times New Roman" w:hAnsi="Times New Roman" w:cs="Times New Roman"/>
          <w:sz w:val="24"/>
          <w:szCs w:val="24"/>
          <w:shd w:val="clear" w:color="auto" w:fill="FEFEFE"/>
        </w:rPr>
        <w:t>a</w:t>
      </w:r>
      <w:r w:rsidR="00C32B45">
        <w:rPr>
          <w:rFonts w:ascii="Times New Roman" w:hAnsi="Times New Roman" w:cs="Times New Roman"/>
          <w:sz w:val="24"/>
          <w:szCs w:val="24"/>
          <w:shd w:val="clear" w:color="auto" w:fill="FEFEFE"/>
        </w:rPr>
        <w:t xml:space="preserve"> renda de todas as fontes do</w:t>
      </w:r>
      <w:r w:rsidR="00A06C52" w:rsidRPr="007B61E5">
        <w:rPr>
          <w:rFonts w:ascii="Times New Roman" w:hAnsi="Times New Roman" w:cs="Times New Roman"/>
          <w:sz w:val="24"/>
          <w:szCs w:val="24"/>
          <w:shd w:val="clear" w:color="auto" w:fill="FEFEFE"/>
        </w:rPr>
        <w:t xml:space="preserve"> chefe da família, escolaridade da mãe</w:t>
      </w:r>
      <w:r w:rsidR="0092712C">
        <w:rPr>
          <w:rFonts w:ascii="Times New Roman" w:hAnsi="Times New Roman" w:cs="Times New Roman"/>
          <w:sz w:val="24"/>
          <w:szCs w:val="24"/>
          <w:shd w:val="clear" w:color="auto" w:fill="FEFEFE"/>
        </w:rPr>
        <w:t>,</w:t>
      </w:r>
      <w:r w:rsidR="00A06C52" w:rsidRPr="007B61E5">
        <w:rPr>
          <w:rFonts w:ascii="Times New Roman" w:hAnsi="Times New Roman" w:cs="Times New Roman"/>
          <w:sz w:val="24"/>
          <w:szCs w:val="24"/>
          <w:shd w:val="clear" w:color="auto" w:fill="FEFEFE"/>
        </w:rPr>
        <w:t xml:space="preserve"> medida em anos de estudo</w:t>
      </w:r>
      <w:r w:rsidR="0092712C">
        <w:rPr>
          <w:rFonts w:ascii="Times New Roman" w:hAnsi="Times New Roman" w:cs="Times New Roman"/>
          <w:sz w:val="24"/>
          <w:szCs w:val="24"/>
          <w:shd w:val="clear" w:color="auto" w:fill="FEFEFE"/>
        </w:rPr>
        <w:t>,</w:t>
      </w:r>
      <w:r w:rsidR="00A06C52" w:rsidRPr="007B61E5">
        <w:rPr>
          <w:rFonts w:ascii="Times New Roman" w:hAnsi="Times New Roman" w:cs="Times New Roman"/>
          <w:sz w:val="24"/>
          <w:szCs w:val="24"/>
          <w:shd w:val="clear" w:color="auto" w:fill="FEFEFE"/>
        </w:rPr>
        <w:t xml:space="preserve"> idade da criança</w:t>
      </w:r>
      <w:r w:rsidR="0092712C">
        <w:rPr>
          <w:rFonts w:ascii="Times New Roman" w:hAnsi="Times New Roman" w:cs="Times New Roman"/>
          <w:sz w:val="24"/>
          <w:szCs w:val="24"/>
          <w:shd w:val="clear" w:color="auto" w:fill="FEFEFE"/>
        </w:rPr>
        <w:t xml:space="preserve"> e número de componentes da família</w:t>
      </w:r>
      <w:r w:rsidR="00A06C52" w:rsidRPr="007B61E5">
        <w:rPr>
          <w:rFonts w:ascii="Times New Roman" w:hAnsi="Times New Roman" w:cs="Times New Roman"/>
          <w:sz w:val="24"/>
          <w:szCs w:val="24"/>
          <w:shd w:val="clear" w:color="auto" w:fill="FEFEFE"/>
        </w:rPr>
        <w:t xml:space="preserve">. </w:t>
      </w:r>
    </w:p>
    <w:p w:rsidR="00997502" w:rsidRDefault="00A73DEB" w:rsidP="00997502">
      <w:pPr>
        <w:spacing w:after="0" w:line="240" w:lineRule="auto"/>
        <w:ind w:firstLine="708"/>
        <w:jc w:val="both"/>
        <w:rPr>
          <w:rFonts w:ascii="Times New Roman" w:hAnsi="Times New Roman" w:cs="Times New Roman"/>
          <w:sz w:val="24"/>
          <w:szCs w:val="24"/>
          <w:shd w:val="clear" w:color="auto" w:fill="FEFEFE"/>
        </w:rPr>
      </w:pPr>
      <w:r w:rsidRPr="007B61E5">
        <w:rPr>
          <w:rFonts w:ascii="Times New Roman" w:hAnsi="Times New Roman" w:cs="Times New Roman"/>
          <w:sz w:val="24"/>
          <w:szCs w:val="24"/>
          <w:shd w:val="clear" w:color="auto" w:fill="FEFEFE"/>
        </w:rPr>
        <w:t>Em linhas gerais, pode-se destacar um padrão entre as crianças que apenas estudam e entre as que apenas trabalham. Crianças que apenas estudam são caracterizadas por apresentarem, em média, maiores níve</w:t>
      </w:r>
      <w:r>
        <w:rPr>
          <w:rFonts w:ascii="Times New Roman" w:hAnsi="Times New Roman" w:cs="Times New Roman"/>
          <w:sz w:val="24"/>
          <w:szCs w:val="24"/>
          <w:shd w:val="clear" w:color="auto" w:fill="FEFEFE"/>
        </w:rPr>
        <w:t>is de renda do chefe da família;</w:t>
      </w:r>
      <w:r w:rsidRPr="007B61E5">
        <w:rPr>
          <w:rFonts w:ascii="Times New Roman" w:hAnsi="Times New Roman" w:cs="Times New Roman"/>
          <w:sz w:val="24"/>
          <w:szCs w:val="24"/>
          <w:shd w:val="clear" w:color="auto" w:fill="FEFEFE"/>
        </w:rPr>
        <w:t xml:space="preserve"> possuem mães mais escolarizadas</w:t>
      </w:r>
      <w:r>
        <w:rPr>
          <w:rFonts w:ascii="Times New Roman" w:hAnsi="Times New Roman" w:cs="Times New Roman"/>
          <w:sz w:val="24"/>
          <w:szCs w:val="24"/>
          <w:shd w:val="clear" w:color="auto" w:fill="FEFEFE"/>
        </w:rPr>
        <w:t xml:space="preserve"> e;</w:t>
      </w:r>
      <w:r w:rsidRPr="007B61E5">
        <w:rPr>
          <w:rFonts w:ascii="Times New Roman" w:hAnsi="Times New Roman" w:cs="Times New Roman"/>
          <w:sz w:val="24"/>
          <w:szCs w:val="24"/>
          <w:shd w:val="clear" w:color="auto" w:fill="FEFEFE"/>
        </w:rPr>
        <w:t xml:space="preserve"> são mais jovens do que crianças em outras categorias de ocupação da criança. Exatamente o oposto ocorre em relação às</w:t>
      </w:r>
      <w:r w:rsidR="00C32B45">
        <w:rPr>
          <w:rFonts w:ascii="Times New Roman" w:hAnsi="Times New Roman" w:cs="Times New Roman"/>
          <w:sz w:val="24"/>
          <w:szCs w:val="24"/>
          <w:shd w:val="clear" w:color="auto" w:fill="FEFEFE"/>
        </w:rPr>
        <w:t xml:space="preserve"> crianças</w:t>
      </w:r>
      <w:r w:rsidR="00083FB7">
        <w:rPr>
          <w:rFonts w:ascii="Times New Roman" w:hAnsi="Times New Roman" w:cs="Times New Roman"/>
          <w:sz w:val="24"/>
          <w:szCs w:val="24"/>
          <w:shd w:val="clear" w:color="auto" w:fill="FEFEFE"/>
        </w:rPr>
        <w:t xml:space="preserve"> de outras categorias</w:t>
      </w:r>
      <w:r w:rsidR="004717CC">
        <w:rPr>
          <w:rFonts w:ascii="Times New Roman" w:hAnsi="Times New Roman" w:cs="Times New Roman"/>
          <w:sz w:val="24"/>
          <w:szCs w:val="24"/>
          <w:shd w:val="clear" w:color="auto" w:fill="FEFEFE"/>
        </w:rPr>
        <w:t>.</w:t>
      </w:r>
      <w:r w:rsidR="00083FB7">
        <w:rPr>
          <w:rFonts w:ascii="Times New Roman" w:hAnsi="Times New Roman" w:cs="Times New Roman"/>
          <w:sz w:val="24"/>
          <w:szCs w:val="24"/>
          <w:shd w:val="clear" w:color="auto" w:fill="FEFEFE"/>
        </w:rPr>
        <w:t xml:space="preserve"> Por exemplo, crianças que não trabalham e nem estudam possuem chefes de família com inferior em </w:t>
      </w:r>
      <w:r w:rsidR="00083FB7">
        <w:rPr>
          <w:rFonts w:ascii="Times New Roman" w:hAnsi="Times New Roman" w:cs="Times New Roman"/>
          <w:sz w:val="24"/>
          <w:szCs w:val="24"/>
          <w:shd w:val="clear" w:color="auto" w:fill="FEFEFE"/>
        </w:rPr>
        <w:lastRenderedPageBreak/>
        <w:t>R$330,00, em média</w:t>
      </w:r>
      <w:r w:rsidR="004717CC">
        <w:rPr>
          <w:rFonts w:ascii="Times New Roman" w:hAnsi="Times New Roman" w:cs="Times New Roman"/>
          <w:sz w:val="24"/>
          <w:szCs w:val="24"/>
          <w:shd w:val="clear" w:color="auto" w:fill="FEFEFE"/>
        </w:rPr>
        <w:t>,</w:t>
      </w:r>
      <w:r w:rsidR="00083FB7">
        <w:rPr>
          <w:rFonts w:ascii="Times New Roman" w:hAnsi="Times New Roman" w:cs="Times New Roman"/>
          <w:sz w:val="24"/>
          <w:szCs w:val="24"/>
          <w:shd w:val="clear" w:color="auto" w:fill="FEFEFE"/>
        </w:rPr>
        <w:t xml:space="preserve"> e mães menos escolarizadas</w:t>
      </w:r>
      <w:r w:rsidR="004717CC">
        <w:rPr>
          <w:rFonts w:ascii="Times New Roman" w:hAnsi="Times New Roman" w:cs="Times New Roman"/>
          <w:sz w:val="24"/>
          <w:szCs w:val="24"/>
          <w:shd w:val="clear" w:color="auto" w:fill="FEFEFE"/>
        </w:rPr>
        <w:t xml:space="preserve">, em relação </w:t>
      </w:r>
      <w:proofErr w:type="gramStart"/>
      <w:r w:rsidR="004717CC">
        <w:rPr>
          <w:rFonts w:ascii="Times New Roman" w:hAnsi="Times New Roman" w:cs="Times New Roman"/>
          <w:sz w:val="24"/>
          <w:szCs w:val="24"/>
          <w:shd w:val="clear" w:color="auto" w:fill="FEFEFE"/>
        </w:rPr>
        <w:t>as</w:t>
      </w:r>
      <w:proofErr w:type="gramEnd"/>
      <w:r w:rsidR="004717CC">
        <w:rPr>
          <w:rFonts w:ascii="Times New Roman" w:hAnsi="Times New Roman" w:cs="Times New Roman"/>
          <w:sz w:val="24"/>
          <w:szCs w:val="24"/>
          <w:shd w:val="clear" w:color="auto" w:fill="FEFEFE"/>
        </w:rPr>
        <w:t xml:space="preserve"> características das crianças que apenas estudam</w:t>
      </w:r>
      <w:r w:rsidR="00083FB7">
        <w:rPr>
          <w:rFonts w:ascii="Times New Roman" w:hAnsi="Times New Roman" w:cs="Times New Roman"/>
          <w:sz w:val="24"/>
          <w:szCs w:val="24"/>
          <w:shd w:val="clear" w:color="auto" w:fill="FEFEFE"/>
        </w:rPr>
        <w:t xml:space="preserve">. Já para as crianças que só trabalham, observa-se que, em média, são mais velhas.  </w:t>
      </w:r>
      <w:r w:rsidR="004717CC">
        <w:rPr>
          <w:rFonts w:ascii="Times New Roman" w:hAnsi="Times New Roman" w:cs="Times New Roman"/>
          <w:sz w:val="24"/>
          <w:szCs w:val="24"/>
        </w:rPr>
        <w:t>Cabe ressaltar que a</w:t>
      </w:r>
      <w:r w:rsidR="00997502">
        <w:rPr>
          <w:rFonts w:ascii="Times New Roman" w:hAnsi="Times New Roman" w:cs="Times New Roman"/>
          <w:sz w:val="24"/>
          <w:szCs w:val="24"/>
        </w:rPr>
        <w:t xml:space="preserve"> desigualdade quanto à renda do chefe da família fornece uma indicação do surgimento do trabalho infantil como resultado da necessidade de complementação da renda. </w:t>
      </w:r>
      <w:r w:rsidR="00997502">
        <w:rPr>
          <w:rFonts w:ascii="Times New Roman" w:hAnsi="Times New Roman" w:cs="Times New Roman"/>
          <w:sz w:val="24"/>
          <w:szCs w:val="24"/>
          <w:shd w:val="clear" w:color="auto" w:fill="FEFEFE"/>
        </w:rPr>
        <w:t>Nas famílias das crianças que apenas estudam, a</w:t>
      </w:r>
      <w:r w:rsidR="00997502" w:rsidRPr="00330682">
        <w:rPr>
          <w:rFonts w:ascii="Times New Roman" w:hAnsi="Times New Roman" w:cs="Times New Roman"/>
          <w:sz w:val="24"/>
          <w:szCs w:val="24"/>
          <w:shd w:val="clear" w:color="auto" w:fill="FEFEFE"/>
        </w:rPr>
        <w:t xml:space="preserve"> renda do </w:t>
      </w:r>
      <w:r w:rsidR="004717CC">
        <w:rPr>
          <w:rFonts w:ascii="Times New Roman" w:hAnsi="Times New Roman" w:cs="Times New Roman"/>
          <w:sz w:val="24"/>
          <w:szCs w:val="24"/>
          <w:shd w:val="clear" w:color="auto" w:fill="FEFEFE"/>
        </w:rPr>
        <w:t>chefe é, em média, sempre superior</w:t>
      </w:r>
      <w:r w:rsidR="00997502" w:rsidRPr="00330682">
        <w:rPr>
          <w:rFonts w:ascii="Times New Roman" w:hAnsi="Times New Roman" w:cs="Times New Roman"/>
          <w:sz w:val="24"/>
          <w:szCs w:val="24"/>
          <w:shd w:val="clear" w:color="auto" w:fill="FEFEFE"/>
        </w:rPr>
        <w:t xml:space="preserve"> da renda </w:t>
      </w:r>
      <w:r w:rsidR="00997502">
        <w:rPr>
          <w:rFonts w:ascii="Times New Roman" w:hAnsi="Times New Roman" w:cs="Times New Roman"/>
          <w:sz w:val="24"/>
          <w:szCs w:val="24"/>
          <w:shd w:val="clear" w:color="auto" w:fill="FEFEFE"/>
        </w:rPr>
        <w:t xml:space="preserve">média </w:t>
      </w:r>
      <w:r w:rsidR="00997502" w:rsidRPr="00330682">
        <w:rPr>
          <w:rFonts w:ascii="Times New Roman" w:hAnsi="Times New Roman" w:cs="Times New Roman"/>
          <w:sz w:val="24"/>
          <w:szCs w:val="24"/>
          <w:shd w:val="clear" w:color="auto" w:fill="FEFEFE"/>
        </w:rPr>
        <w:t xml:space="preserve">do chefe da família de crianças </w:t>
      </w:r>
      <w:r w:rsidR="00997502">
        <w:rPr>
          <w:rFonts w:ascii="Times New Roman" w:hAnsi="Times New Roman" w:cs="Times New Roman"/>
          <w:sz w:val="24"/>
          <w:szCs w:val="24"/>
          <w:shd w:val="clear" w:color="auto" w:fill="FEFEFE"/>
        </w:rPr>
        <w:t>em outra situação de ocupação.</w:t>
      </w:r>
    </w:p>
    <w:p w:rsidR="00FD6A6B" w:rsidRDefault="00FD6A6B" w:rsidP="006265D1">
      <w:pPr>
        <w:spacing w:after="0" w:line="240" w:lineRule="auto"/>
        <w:ind w:firstLine="360"/>
        <w:jc w:val="both"/>
        <w:rPr>
          <w:rFonts w:ascii="Times New Roman" w:hAnsi="Times New Roman" w:cs="Times New Roman"/>
          <w:sz w:val="24"/>
          <w:szCs w:val="24"/>
        </w:rPr>
      </w:pPr>
    </w:p>
    <w:p w:rsidR="00FD6A6B" w:rsidRPr="00BC5D91" w:rsidRDefault="00CA688E" w:rsidP="00BC5D9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4</w:t>
      </w:r>
      <w:r w:rsidR="00FD6A6B" w:rsidRPr="00BC5D91">
        <w:rPr>
          <w:rFonts w:ascii="Times New Roman" w:hAnsi="Times New Roman" w:cs="Times New Roman"/>
          <w:sz w:val="24"/>
          <w:szCs w:val="24"/>
        </w:rPr>
        <w:t xml:space="preserve"> - </w:t>
      </w:r>
      <w:r w:rsidR="00BC5D91" w:rsidRPr="00BC5D91">
        <w:rPr>
          <w:rFonts w:ascii="Times New Roman" w:hAnsi="Times New Roman" w:cs="Times New Roman"/>
          <w:sz w:val="24"/>
          <w:szCs w:val="24"/>
        </w:rPr>
        <w:t xml:space="preserve">Estatísticas descritivas das características segundo a situação de ocupação das crianças de 5 a 15 anos – PERNAMBUCO </w:t>
      </w:r>
      <w:r w:rsidR="00BC5D91">
        <w:rPr>
          <w:rFonts w:ascii="Times New Roman" w:hAnsi="Times New Roman" w:cs="Times New Roman"/>
          <w:sz w:val="24"/>
          <w:szCs w:val="24"/>
        </w:rPr>
        <w:t>–</w:t>
      </w:r>
      <w:r w:rsidR="00BC5D91" w:rsidRPr="00BC5D91">
        <w:rPr>
          <w:rFonts w:ascii="Times New Roman" w:hAnsi="Times New Roman" w:cs="Times New Roman"/>
          <w:sz w:val="24"/>
          <w:szCs w:val="24"/>
        </w:rPr>
        <w:t xml:space="preserve"> 2014</w:t>
      </w:r>
      <w:r w:rsidR="00BC5D91">
        <w:rPr>
          <w:rFonts w:ascii="Times New Roman" w:hAnsi="Times New Roman" w:cs="Times New Roman"/>
          <w:sz w:val="24"/>
          <w:szCs w:val="24"/>
        </w:rPr>
        <w:t>.</w:t>
      </w:r>
      <w:r w:rsidR="00BC5D91" w:rsidRPr="00BC5D91">
        <w:rPr>
          <w:rFonts w:ascii="Times New Roman" w:hAnsi="Times New Roman" w:cs="Times New Roman"/>
          <w:sz w:val="24"/>
          <w:szCs w:val="24"/>
        </w:rPr>
        <w:t xml:space="preserve"> </w:t>
      </w:r>
    </w:p>
    <w:tbl>
      <w:tblPr>
        <w:tblW w:w="5000" w:type="pct"/>
        <w:tblCellMar>
          <w:left w:w="70" w:type="dxa"/>
          <w:right w:w="70" w:type="dxa"/>
        </w:tblCellMar>
        <w:tblLook w:val="04A0" w:firstRow="1" w:lastRow="0" w:firstColumn="1" w:lastColumn="0" w:noHBand="0" w:noVBand="1"/>
      </w:tblPr>
      <w:tblGrid>
        <w:gridCol w:w="2186"/>
        <w:gridCol w:w="3607"/>
        <w:gridCol w:w="1641"/>
        <w:gridCol w:w="1776"/>
      </w:tblGrid>
      <w:tr w:rsidR="00BC5D91" w:rsidRPr="008C3111" w:rsidTr="00EE7BF7">
        <w:trPr>
          <w:trHeight w:val="300"/>
        </w:trPr>
        <w:tc>
          <w:tcPr>
            <w:tcW w:w="1186" w:type="pct"/>
            <w:tcBorders>
              <w:top w:val="single" w:sz="4" w:space="0" w:color="auto"/>
              <w:left w:val="nil"/>
              <w:bottom w:val="single" w:sz="4" w:space="0" w:color="auto"/>
              <w:right w:val="single" w:sz="4" w:space="0" w:color="auto"/>
            </w:tcBorders>
            <w:vAlign w:val="center"/>
            <w:hideMark/>
          </w:tcPr>
          <w:p w:rsidR="00BC5D91" w:rsidRPr="008C3111" w:rsidRDefault="00BC5D91" w:rsidP="008C311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Variáveis</w:t>
            </w:r>
          </w:p>
        </w:tc>
        <w:tc>
          <w:tcPr>
            <w:tcW w:w="1958" w:type="pct"/>
            <w:tcBorders>
              <w:top w:val="single" w:sz="4" w:space="0" w:color="auto"/>
              <w:left w:val="single" w:sz="4" w:space="0" w:color="auto"/>
              <w:bottom w:val="single" w:sz="4" w:space="0" w:color="auto"/>
              <w:right w:val="single" w:sz="4" w:space="0" w:color="auto"/>
            </w:tcBorders>
            <w:vAlign w:val="center"/>
            <w:hideMark/>
          </w:tcPr>
          <w:p w:rsidR="00BC5D91" w:rsidRPr="008C3111" w:rsidRDefault="00BC5D91" w:rsidP="008C311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Situação de ocupação</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8C311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Média</w:t>
            </w:r>
          </w:p>
        </w:tc>
        <w:tc>
          <w:tcPr>
            <w:tcW w:w="964" w:type="pct"/>
            <w:tcBorders>
              <w:top w:val="single" w:sz="4" w:space="0" w:color="auto"/>
              <w:left w:val="single" w:sz="4" w:space="0" w:color="auto"/>
              <w:bottom w:val="single" w:sz="4" w:space="0" w:color="auto"/>
            </w:tcBorders>
            <w:shd w:val="clear" w:color="auto" w:fill="auto"/>
            <w:noWrap/>
            <w:vAlign w:val="center"/>
            <w:hideMark/>
          </w:tcPr>
          <w:p w:rsidR="00BC5D91" w:rsidRPr="008C3111" w:rsidRDefault="00BC5D91" w:rsidP="008C311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D.P.</w:t>
            </w:r>
          </w:p>
        </w:tc>
      </w:tr>
      <w:tr w:rsidR="00BC5D91" w:rsidRPr="008C3111" w:rsidTr="00EE7BF7">
        <w:trPr>
          <w:trHeight w:val="300"/>
        </w:trPr>
        <w:tc>
          <w:tcPr>
            <w:tcW w:w="1186" w:type="pct"/>
            <w:vMerge w:val="restart"/>
            <w:tcBorders>
              <w:top w:val="single" w:sz="4" w:space="0" w:color="auto"/>
              <w:left w:val="nil"/>
              <w:bottom w:val="nil"/>
              <w:right w:val="single" w:sz="4" w:space="0" w:color="auto"/>
            </w:tcBorders>
            <w:shd w:val="clear" w:color="auto" w:fill="auto"/>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Renda de todas as fontes do chefe da família</w:t>
            </w:r>
          </w:p>
        </w:tc>
        <w:tc>
          <w:tcPr>
            <w:tcW w:w="1958"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Nem trabalha e Nem Estuda</w:t>
            </w:r>
          </w:p>
        </w:tc>
        <w:tc>
          <w:tcPr>
            <w:tcW w:w="891"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661,3</w:t>
            </w:r>
          </w:p>
        </w:tc>
        <w:tc>
          <w:tcPr>
            <w:tcW w:w="964" w:type="pct"/>
            <w:tcBorders>
              <w:top w:val="single" w:sz="4" w:space="0" w:color="auto"/>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549,4</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trabalha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763,1</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581,2</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Trabalha e Estuda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722,3</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708,4</w:t>
            </w:r>
          </w:p>
        </w:tc>
      </w:tr>
      <w:tr w:rsidR="00BC5D91" w:rsidRPr="008C3111" w:rsidTr="00EE7BF7">
        <w:trPr>
          <w:trHeight w:val="300"/>
        </w:trPr>
        <w:tc>
          <w:tcPr>
            <w:tcW w:w="1186" w:type="pct"/>
            <w:vMerge/>
            <w:tcBorders>
              <w:top w:val="nil"/>
              <w:left w:val="nil"/>
              <w:bottom w:val="single" w:sz="4" w:space="0" w:color="auto"/>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estuda</w:t>
            </w:r>
          </w:p>
        </w:tc>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994,8</w:t>
            </w:r>
          </w:p>
        </w:tc>
        <w:tc>
          <w:tcPr>
            <w:tcW w:w="964" w:type="pct"/>
            <w:tcBorders>
              <w:top w:val="nil"/>
              <w:left w:val="single" w:sz="4" w:space="0" w:color="auto"/>
              <w:bottom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1413,9</w:t>
            </w:r>
          </w:p>
        </w:tc>
      </w:tr>
      <w:tr w:rsidR="00BC5D91" w:rsidRPr="008C3111" w:rsidTr="00EE7BF7">
        <w:trPr>
          <w:trHeight w:val="300"/>
        </w:trPr>
        <w:tc>
          <w:tcPr>
            <w:tcW w:w="1186" w:type="pct"/>
            <w:vMerge w:val="restart"/>
            <w:tcBorders>
              <w:top w:val="single" w:sz="4" w:space="0" w:color="auto"/>
              <w:left w:val="nil"/>
              <w:bottom w:val="nil"/>
              <w:right w:val="single" w:sz="4" w:space="0" w:color="auto"/>
            </w:tcBorders>
            <w:shd w:val="clear" w:color="auto" w:fill="auto"/>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Anos de estudo da mãe</w:t>
            </w:r>
          </w:p>
        </w:tc>
        <w:tc>
          <w:tcPr>
            <w:tcW w:w="1958"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Nem trabalha e Nem Estuda</w:t>
            </w:r>
          </w:p>
        </w:tc>
        <w:tc>
          <w:tcPr>
            <w:tcW w:w="891"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4,0</w:t>
            </w:r>
          </w:p>
        </w:tc>
        <w:tc>
          <w:tcPr>
            <w:tcW w:w="964" w:type="pct"/>
            <w:tcBorders>
              <w:top w:val="single" w:sz="4" w:space="0" w:color="auto"/>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3,7</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trabalha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4,3</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3,3</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Trabalha e Estuda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4,9</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4,3</w:t>
            </w:r>
          </w:p>
        </w:tc>
      </w:tr>
      <w:tr w:rsidR="00BC5D91" w:rsidRPr="008C3111" w:rsidTr="00EE7BF7">
        <w:trPr>
          <w:trHeight w:val="300"/>
        </w:trPr>
        <w:tc>
          <w:tcPr>
            <w:tcW w:w="1186" w:type="pct"/>
            <w:vMerge/>
            <w:tcBorders>
              <w:top w:val="nil"/>
              <w:left w:val="nil"/>
              <w:bottom w:val="single" w:sz="4" w:space="0" w:color="auto"/>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estuda</w:t>
            </w:r>
          </w:p>
        </w:tc>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7,0</w:t>
            </w:r>
          </w:p>
        </w:tc>
        <w:tc>
          <w:tcPr>
            <w:tcW w:w="964" w:type="pct"/>
            <w:tcBorders>
              <w:top w:val="nil"/>
              <w:left w:val="single" w:sz="4" w:space="0" w:color="auto"/>
              <w:bottom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4,4</w:t>
            </w:r>
          </w:p>
        </w:tc>
      </w:tr>
      <w:tr w:rsidR="00BC5D91" w:rsidRPr="008C3111" w:rsidTr="00EE7BF7">
        <w:trPr>
          <w:trHeight w:val="300"/>
        </w:trPr>
        <w:tc>
          <w:tcPr>
            <w:tcW w:w="1186" w:type="pct"/>
            <w:vMerge w:val="restart"/>
            <w:tcBorders>
              <w:top w:val="single" w:sz="4" w:space="0" w:color="auto"/>
              <w:left w:val="nil"/>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Idade da criança</w:t>
            </w:r>
          </w:p>
        </w:tc>
        <w:tc>
          <w:tcPr>
            <w:tcW w:w="1958"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Nem trabalha e Nem Estuda</w:t>
            </w:r>
          </w:p>
        </w:tc>
        <w:tc>
          <w:tcPr>
            <w:tcW w:w="891"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10,2</w:t>
            </w:r>
          </w:p>
        </w:tc>
        <w:tc>
          <w:tcPr>
            <w:tcW w:w="964" w:type="pct"/>
            <w:tcBorders>
              <w:top w:val="single" w:sz="4" w:space="0" w:color="auto"/>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4,3</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trabalha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13,7</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2,4</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Trabalha e Estuda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13,1</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1,8</w:t>
            </w:r>
          </w:p>
        </w:tc>
      </w:tr>
      <w:tr w:rsidR="00BC5D91" w:rsidRPr="008C3111" w:rsidTr="00EE7BF7">
        <w:trPr>
          <w:trHeight w:val="300"/>
        </w:trPr>
        <w:tc>
          <w:tcPr>
            <w:tcW w:w="1186" w:type="pct"/>
            <w:vMerge/>
            <w:tcBorders>
              <w:top w:val="nil"/>
              <w:left w:val="nil"/>
              <w:bottom w:val="single" w:sz="4" w:space="0" w:color="auto"/>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estuda</w:t>
            </w:r>
          </w:p>
        </w:tc>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10,0</w:t>
            </w:r>
          </w:p>
        </w:tc>
        <w:tc>
          <w:tcPr>
            <w:tcW w:w="964" w:type="pct"/>
            <w:tcBorders>
              <w:top w:val="nil"/>
              <w:left w:val="single" w:sz="4" w:space="0" w:color="auto"/>
              <w:bottom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3,1</w:t>
            </w:r>
          </w:p>
        </w:tc>
      </w:tr>
      <w:tr w:rsidR="00BC5D91" w:rsidRPr="008C3111" w:rsidTr="00EE7BF7">
        <w:trPr>
          <w:trHeight w:val="300"/>
        </w:trPr>
        <w:tc>
          <w:tcPr>
            <w:tcW w:w="1186" w:type="pct"/>
            <w:vMerge w:val="restart"/>
            <w:tcBorders>
              <w:top w:val="single" w:sz="4" w:space="0" w:color="auto"/>
              <w:left w:val="nil"/>
              <w:bottom w:val="nil"/>
              <w:right w:val="single" w:sz="4" w:space="0" w:color="auto"/>
            </w:tcBorders>
            <w:shd w:val="clear" w:color="auto" w:fill="auto"/>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Número de componentes da família</w:t>
            </w:r>
          </w:p>
        </w:tc>
        <w:tc>
          <w:tcPr>
            <w:tcW w:w="1958"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Nem trabalha e Nem Estuda</w:t>
            </w:r>
          </w:p>
        </w:tc>
        <w:tc>
          <w:tcPr>
            <w:tcW w:w="891" w:type="pct"/>
            <w:tcBorders>
              <w:top w:val="single" w:sz="4" w:space="0" w:color="auto"/>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4,5</w:t>
            </w:r>
          </w:p>
        </w:tc>
        <w:tc>
          <w:tcPr>
            <w:tcW w:w="964" w:type="pct"/>
            <w:tcBorders>
              <w:top w:val="single" w:sz="4" w:space="0" w:color="auto"/>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1,8</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trabalha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4,2</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2,1</w:t>
            </w:r>
          </w:p>
        </w:tc>
      </w:tr>
      <w:tr w:rsidR="00BC5D91" w:rsidRPr="008C3111" w:rsidTr="00EE7BF7">
        <w:trPr>
          <w:trHeight w:val="300"/>
        </w:trPr>
        <w:tc>
          <w:tcPr>
            <w:tcW w:w="1186" w:type="pct"/>
            <w:vMerge/>
            <w:tcBorders>
              <w:top w:val="nil"/>
              <w:left w:val="nil"/>
              <w:bottom w:val="nil"/>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Trabalha e Estuda</w:t>
            </w:r>
          </w:p>
        </w:tc>
        <w:tc>
          <w:tcPr>
            <w:tcW w:w="891" w:type="pct"/>
            <w:tcBorders>
              <w:top w:val="nil"/>
              <w:left w:val="single" w:sz="4" w:space="0" w:color="auto"/>
              <w:bottom w:val="nil"/>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4,6</w:t>
            </w:r>
          </w:p>
        </w:tc>
        <w:tc>
          <w:tcPr>
            <w:tcW w:w="964" w:type="pct"/>
            <w:tcBorders>
              <w:top w:val="nil"/>
              <w:left w:val="single" w:sz="4" w:space="0" w:color="auto"/>
              <w:bottom w:val="nil"/>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1,7</w:t>
            </w:r>
          </w:p>
        </w:tc>
      </w:tr>
      <w:tr w:rsidR="00BC5D91" w:rsidRPr="008C3111" w:rsidTr="00EE7BF7">
        <w:trPr>
          <w:trHeight w:val="300"/>
        </w:trPr>
        <w:tc>
          <w:tcPr>
            <w:tcW w:w="1186" w:type="pct"/>
            <w:vMerge/>
            <w:tcBorders>
              <w:top w:val="nil"/>
              <w:left w:val="nil"/>
              <w:bottom w:val="single" w:sz="4" w:space="0" w:color="auto"/>
              <w:right w:val="single" w:sz="4" w:space="0" w:color="auto"/>
            </w:tcBorders>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p>
        </w:tc>
        <w:tc>
          <w:tcPr>
            <w:tcW w:w="1958"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Só estuda</w:t>
            </w:r>
          </w:p>
        </w:tc>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4,4</w:t>
            </w:r>
          </w:p>
        </w:tc>
        <w:tc>
          <w:tcPr>
            <w:tcW w:w="964" w:type="pct"/>
            <w:tcBorders>
              <w:top w:val="nil"/>
              <w:left w:val="single" w:sz="4" w:space="0" w:color="auto"/>
              <w:bottom w:val="single" w:sz="4" w:space="0" w:color="auto"/>
            </w:tcBorders>
            <w:shd w:val="clear" w:color="auto" w:fill="auto"/>
            <w:noWrap/>
            <w:vAlign w:val="center"/>
            <w:hideMark/>
          </w:tcPr>
          <w:p w:rsidR="00BC5D91" w:rsidRPr="008C3111" w:rsidRDefault="00BC5D91" w:rsidP="00BC5D91">
            <w:pPr>
              <w:spacing w:after="0" w:line="240" w:lineRule="auto"/>
              <w:jc w:val="center"/>
              <w:rPr>
                <w:rFonts w:ascii="Times New Roman" w:eastAsia="Times New Roman" w:hAnsi="Times New Roman" w:cs="Times New Roman"/>
                <w:color w:val="000000"/>
                <w:sz w:val="20"/>
                <w:szCs w:val="20"/>
                <w:lang w:eastAsia="pt-BR"/>
              </w:rPr>
            </w:pPr>
            <w:r w:rsidRPr="008C3111">
              <w:rPr>
                <w:rFonts w:ascii="Times New Roman" w:eastAsia="Times New Roman" w:hAnsi="Times New Roman" w:cs="Times New Roman"/>
                <w:color w:val="000000"/>
                <w:sz w:val="20"/>
                <w:szCs w:val="20"/>
                <w:lang w:eastAsia="pt-BR"/>
              </w:rPr>
              <w:t>1,5</w:t>
            </w:r>
          </w:p>
        </w:tc>
      </w:tr>
    </w:tbl>
    <w:p w:rsidR="00FD6A6B" w:rsidRDefault="00FD6A6B" w:rsidP="00FD6A6B">
      <w:pPr>
        <w:rPr>
          <w:rFonts w:ascii="Times New Roman" w:hAnsi="Times New Roman" w:cs="Times New Roman"/>
          <w:sz w:val="20"/>
          <w:szCs w:val="20"/>
        </w:rPr>
      </w:pPr>
      <w:r w:rsidRPr="00FD6A6B">
        <w:rPr>
          <w:rFonts w:ascii="Times New Roman" w:hAnsi="Times New Roman" w:cs="Times New Roman"/>
          <w:sz w:val="20"/>
          <w:szCs w:val="20"/>
        </w:rPr>
        <w:t>Fonte: Elaborado pelos autores com base nos dados da PNAD.</w:t>
      </w:r>
    </w:p>
    <w:p w:rsidR="00E87824" w:rsidRDefault="00997502" w:rsidP="00997502">
      <w:pPr>
        <w:spacing w:after="0" w:line="240" w:lineRule="auto"/>
        <w:ind w:firstLine="709"/>
        <w:jc w:val="both"/>
        <w:rPr>
          <w:rFonts w:ascii="Times New Roman" w:hAnsi="Times New Roman" w:cs="Times New Roman"/>
          <w:sz w:val="24"/>
          <w:szCs w:val="24"/>
        </w:rPr>
      </w:pPr>
      <w:r w:rsidRPr="00997502">
        <w:rPr>
          <w:rFonts w:ascii="Times New Roman" w:hAnsi="Times New Roman" w:cs="Times New Roman"/>
          <w:sz w:val="24"/>
          <w:szCs w:val="24"/>
        </w:rPr>
        <w:t xml:space="preserve">Com relação ao número de componentes da família, as crianças que trabalham e estudam apresentaram a maior média (4,6), por outro lado, as crianças que só trabalham apresentaram o menor nível (4,2). E assim, essa evidencia encontrada para o estado do Pernambuco, em 2014, vai contra Barros </w:t>
      </w:r>
      <w:proofErr w:type="gramStart"/>
      <w:r w:rsidRPr="00997502">
        <w:rPr>
          <w:rFonts w:ascii="Times New Roman" w:hAnsi="Times New Roman" w:cs="Times New Roman"/>
          <w:i/>
          <w:sz w:val="24"/>
          <w:szCs w:val="24"/>
        </w:rPr>
        <w:t>et</w:t>
      </w:r>
      <w:proofErr w:type="gramEnd"/>
      <w:r w:rsidRPr="00997502">
        <w:rPr>
          <w:rFonts w:ascii="Times New Roman" w:hAnsi="Times New Roman" w:cs="Times New Roman"/>
          <w:i/>
          <w:sz w:val="24"/>
          <w:szCs w:val="24"/>
        </w:rPr>
        <w:t xml:space="preserve"> al.</w:t>
      </w:r>
      <w:r w:rsidRPr="00997502">
        <w:rPr>
          <w:rFonts w:ascii="Times New Roman" w:hAnsi="Times New Roman" w:cs="Times New Roman"/>
          <w:sz w:val="24"/>
          <w:szCs w:val="24"/>
        </w:rPr>
        <w:t xml:space="preserve"> (1994), que por sua vez, mostram que quanto maior o número de irmãos e/ou irmãs menores de 10 anos, maior a probabilidade de a criança trabalhar no Brasil.</w:t>
      </w:r>
    </w:p>
    <w:p w:rsidR="00997502" w:rsidRDefault="00997502" w:rsidP="00997502">
      <w:pPr>
        <w:spacing w:after="0" w:line="240" w:lineRule="auto"/>
        <w:ind w:firstLine="709"/>
        <w:jc w:val="both"/>
        <w:rPr>
          <w:rFonts w:ascii="Times New Roman" w:hAnsi="Times New Roman" w:cs="Times New Roman"/>
          <w:sz w:val="20"/>
          <w:szCs w:val="20"/>
        </w:rPr>
      </w:pPr>
    </w:p>
    <w:p w:rsidR="00F864F7" w:rsidRDefault="00F864F7" w:rsidP="00F73D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3.2 Determinantes </w:t>
      </w:r>
      <w:r w:rsidR="00D740AA">
        <w:rPr>
          <w:rFonts w:ascii="Times New Roman" w:hAnsi="Times New Roman" w:cs="Times New Roman"/>
          <w:b/>
          <w:sz w:val="24"/>
          <w:szCs w:val="24"/>
        </w:rPr>
        <w:t>do Trabalho Infantil no Pernambuco</w:t>
      </w:r>
    </w:p>
    <w:p w:rsidR="00F73D22" w:rsidRPr="00903DC1" w:rsidRDefault="00F73D22" w:rsidP="00F73D22">
      <w:pPr>
        <w:spacing w:after="0" w:line="240" w:lineRule="auto"/>
        <w:jc w:val="both"/>
        <w:rPr>
          <w:rFonts w:ascii="Times New Roman" w:hAnsi="Times New Roman" w:cs="Times New Roman"/>
          <w:b/>
          <w:sz w:val="24"/>
          <w:szCs w:val="24"/>
        </w:rPr>
      </w:pPr>
    </w:p>
    <w:p w:rsidR="0017549E" w:rsidRDefault="0017549E" w:rsidP="001754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Nesta subseção são apresentados os resultados estimados pelo </w:t>
      </w:r>
      <w:proofErr w:type="spellStart"/>
      <w:r>
        <w:rPr>
          <w:rFonts w:ascii="Times New Roman" w:hAnsi="Times New Roman" w:cs="Times New Roman"/>
          <w:i/>
          <w:sz w:val="24"/>
          <w:szCs w:val="24"/>
        </w:rPr>
        <w:t>probit</w:t>
      </w:r>
      <w:proofErr w:type="spellEnd"/>
      <w:r>
        <w:rPr>
          <w:rFonts w:ascii="Times New Roman" w:hAnsi="Times New Roman" w:cs="Times New Roman"/>
          <w:sz w:val="24"/>
          <w:szCs w:val="24"/>
        </w:rPr>
        <w:t xml:space="preserve"> bivariado. Para identificar diferentes fatores condicionantes da decisão entr</w:t>
      </w:r>
      <w:r w:rsidR="00A408C4">
        <w:rPr>
          <w:rFonts w:ascii="Times New Roman" w:hAnsi="Times New Roman" w:cs="Times New Roman"/>
          <w:sz w:val="24"/>
          <w:szCs w:val="24"/>
        </w:rPr>
        <w:t>e trabalho infantil</w:t>
      </w:r>
      <w:r w:rsidR="002B114E">
        <w:rPr>
          <w:rFonts w:ascii="Times New Roman" w:hAnsi="Times New Roman" w:cs="Times New Roman"/>
          <w:sz w:val="24"/>
          <w:szCs w:val="24"/>
        </w:rPr>
        <w:t xml:space="preserve"> (primeira coluna)</w:t>
      </w:r>
      <w:r w:rsidR="00A408C4">
        <w:rPr>
          <w:rFonts w:ascii="Times New Roman" w:hAnsi="Times New Roman" w:cs="Times New Roman"/>
          <w:sz w:val="24"/>
          <w:szCs w:val="24"/>
        </w:rPr>
        <w:t xml:space="preserve"> e estudo das crianças</w:t>
      </w:r>
      <w:r w:rsidR="002B114E">
        <w:rPr>
          <w:rFonts w:ascii="Times New Roman" w:hAnsi="Times New Roman" w:cs="Times New Roman"/>
          <w:sz w:val="24"/>
          <w:szCs w:val="24"/>
        </w:rPr>
        <w:t xml:space="preserve"> (segunda coluna)</w:t>
      </w:r>
      <w:r w:rsidR="00A408C4">
        <w:rPr>
          <w:rFonts w:ascii="Times New Roman" w:hAnsi="Times New Roman" w:cs="Times New Roman"/>
          <w:sz w:val="24"/>
          <w:szCs w:val="24"/>
        </w:rPr>
        <w:t xml:space="preserve">, de </w:t>
      </w:r>
      <w:proofErr w:type="gramStart"/>
      <w:r w:rsidR="00A408C4">
        <w:rPr>
          <w:rFonts w:ascii="Times New Roman" w:hAnsi="Times New Roman" w:cs="Times New Roman"/>
          <w:sz w:val="24"/>
          <w:szCs w:val="24"/>
        </w:rPr>
        <w:t>5</w:t>
      </w:r>
      <w:proofErr w:type="gramEnd"/>
      <w:r w:rsidR="00A408C4">
        <w:rPr>
          <w:rFonts w:ascii="Times New Roman" w:hAnsi="Times New Roman" w:cs="Times New Roman"/>
          <w:sz w:val="24"/>
          <w:szCs w:val="24"/>
        </w:rPr>
        <w:t xml:space="preserve"> e 15 anos de idade, do estado do Pernambuco em 2014</w:t>
      </w:r>
      <w:r>
        <w:rPr>
          <w:rFonts w:ascii="Times New Roman" w:hAnsi="Times New Roman" w:cs="Times New Roman"/>
          <w:sz w:val="24"/>
          <w:szCs w:val="24"/>
        </w:rPr>
        <w:t xml:space="preserve">. </w:t>
      </w:r>
      <w:r w:rsidR="002B114E">
        <w:rPr>
          <w:rFonts w:ascii="Times New Roman" w:hAnsi="Times New Roman" w:cs="Times New Roman"/>
          <w:sz w:val="24"/>
          <w:szCs w:val="24"/>
        </w:rPr>
        <w:t>Além disso, são apresentados os efeitos marginais dessas variáveis</w:t>
      </w:r>
      <w:r w:rsidR="004C6E0B">
        <w:rPr>
          <w:rFonts w:ascii="Times New Roman" w:hAnsi="Times New Roman" w:cs="Times New Roman"/>
          <w:sz w:val="24"/>
          <w:szCs w:val="24"/>
        </w:rPr>
        <w:t>, em termos percentuais,</w:t>
      </w:r>
      <w:r w:rsidR="002B114E">
        <w:rPr>
          <w:rFonts w:ascii="Times New Roman" w:hAnsi="Times New Roman" w:cs="Times New Roman"/>
          <w:sz w:val="24"/>
          <w:szCs w:val="24"/>
        </w:rPr>
        <w:t xml:space="preserve"> sobre cada decisão conjunta de trabalhar e/ou estudar (colunas 3 a 6). </w:t>
      </w:r>
      <w:r>
        <w:rPr>
          <w:rFonts w:ascii="Times New Roman" w:hAnsi="Times New Roman" w:cs="Times New Roman"/>
          <w:sz w:val="24"/>
          <w:szCs w:val="24"/>
        </w:rPr>
        <w:t>O impacto das variáveis na probabilidade de trabalho e estudo da cria</w:t>
      </w:r>
      <w:r w:rsidR="00CA688E">
        <w:rPr>
          <w:rFonts w:ascii="Times New Roman" w:hAnsi="Times New Roman" w:cs="Times New Roman"/>
          <w:sz w:val="24"/>
          <w:szCs w:val="24"/>
        </w:rPr>
        <w:t>nça está sintetizado na Tabela 5</w:t>
      </w:r>
      <w:r>
        <w:rPr>
          <w:rFonts w:ascii="Times New Roman" w:hAnsi="Times New Roman" w:cs="Times New Roman"/>
          <w:sz w:val="24"/>
          <w:szCs w:val="24"/>
        </w:rPr>
        <w:t>.</w:t>
      </w:r>
      <w:r w:rsidR="004C6E0B">
        <w:rPr>
          <w:rFonts w:ascii="Times New Roman" w:hAnsi="Times New Roman" w:cs="Times New Roman"/>
          <w:sz w:val="24"/>
          <w:szCs w:val="24"/>
        </w:rPr>
        <w:t xml:space="preserve"> </w:t>
      </w:r>
    </w:p>
    <w:p w:rsidR="007F005B" w:rsidRPr="002B114E" w:rsidRDefault="007F005B" w:rsidP="007F005B">
      <w:pPr>
        <w:autoSpaceDE w:val="0"/>
        <w:autoSpaceDN w:val="0"/>
        <w:adjustRightInd w:val="0"/>
        <w:spacing w:after="0" w:line="240" w:lineRule="auto"/>
        <w:ind w:firstLine="708"/>
        <w:jc w:val="both"/>
        <w:rPr>
          <w:rFonts w:ascii="Times New Roman" w:hAnsi="Times New Roman" w:cs="Times New Roman"/>
          <w:sz w:val="24"/>
          <w:szCs w:val="24"/>
        </w:rPr>
      </w:pPr>
      <w:r w:rsidRPr="002B114E">
        <w:rPr>
          <w:rFonts w:ascii="Times New Roman" w:hAnsi="Times New Roman" w:cs="Times New Roman"/>
          <w:sz w:val="24"/>
          <w:szCs w:val="24"/>
        </w:rPr>
        <w:t xml:space="preserve">Uma indicação quanto à relação entre as decisões de estudo e trabalho é fornecida pelo coeficiente </w:t>
      </w:r>
      <w:proofErr w:type="spellStart"/>
      <w:r w:rsidRPr="002B114E">
        <w:rPr>
          <w:rFonts w:ascii="Times New Roman" w:eastAsia="SymbolMT" w:hAnsi="Times New Roman" w:cs="Times New Roman"/>
          <w:i/>
          <w:sz w:val="24"/>
          <w:szCs w:val="24"/>
        </w:rPr>
        <w:t>rho</w:t>
      </w:r>
      <w:proofErr w:type="spellEnd"/>
      <w:r w:rsidRPr="002B114E">
        <w:rPr>
          <w:rFonts w:ascii="Times New Roman" w:eastAsia="SymbolMT" w:hAnsi="Times New Roman" w:cs="Times New Roman"/>
          <w:sz w:val="24"/>
          <w:szCs w:val="24"/>
        </w:rPr>
        <w:t xml:space="preserve">, que </w:t>
      </w:r>
      <w:r w:rsidRPr="002B114E">
        <w:rPr>
          <w:rFonts w:ascii="Times New Roman" w:hAnsi="Times New Roman" w:cs="Times New Roman"/>
          <w:sz w:val="24"/>
          <w:szCs w:val="24"/>
        </w:rPr>
        <w:t xml:space="preserve">mede a correlação entre os termos de erro das duas equações. O valor desse coeficiente para o modelo geral foi </w:t>
      </w:r>
      <w:r w:rsidR="002B114E" w:rsidRPr="002B114E">
        <w:rPr>
          <w:rFonts w:ascii="Times New Roman" w:hAnsi="Times New Roman" w:cs="Times New Roman"/>
          <w:sz w:val="24"/>
          <w:szCs w:val="24"/>
        </w:rPr>
        <w:t xml:space="preserve">significativo ao nível de 5%, </w:t>
      </w:r>
      <w:r w:rsidRPr="002B114E">
        <w:rPr>
          <w:rFonts w:ascii="Times New Roman" w:hAnsi="Times New Roman" w:cs="Times New Roman"/>
          <w:sz w:val="24"/>
          <w:szCs w:val="24"/>
        </w:rPr>
        <w:t xml:space="preserve">indicando que há interdependência entre as decisões de trabalho e estudo das crianças. Uma vez que esse </w:t>
      </w:r>
      <w:r w:rsidRPr="002B114E">
        <w:rPr>
          <w:rFonts w:ascii="Times New Roman" w:hAnsi="Times New Roman" w:cs="Times New Roman"/>
          <w:sz w:val="24"/>
          <w:szCs w:val="24"/>
        </w:rPr>
        <w:lastRenderedPageBreak/>
        <w:t xml:space="preserve">coeficiente é negativo, os fatores não observados não incluídos no modelo contribuem para elevação na probabilidade de trabalho e redução na probabilidade de estudo e vice-versa. </w:t>
      </w:r>
    </w:p>
    <w:p w:rsidR="0017549E" w:rsidRDefault="002B114E" w:rsidP="001754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Com base nos resultados da Tabela 5, o</w:t>
      </w:r>
      <w:r w:rsidR="0017549E">
        <w:rPr>
          <w:rFonts w:ascii="Times New Roman" w:hAnsi="Times New Roman" w:cs="Times New Roman"/>
          <w:sz w:val="24"/>
          <w:szCs w:val="24"/>
        </w:rPr>
        <w:t>bserva-se que a idade da criança impacta positivamente a decisão de trabalho, isto é, à medida que a idade da cria</w:t>
      </w:r>
      <w:r w:rsidR="006359DB">
        <w:rPr>
          <w:rFonts w:ascii="Times New Roman" w:hAnsi="Times New Roman" w:cs="Times New Roman"/>
          <w:sz w:val="24"/>
          <w:szCs w:val="24"/>
        </w:rPr>
        <w:t xml:space="preserve">nça </w:t>
      </w:r>
      <w:proofErr w:type="gramStart"/>
      <w:r w:rsidR="006359DB">
        <w:rPr>
          <w:rFonts w:ascii="Times New Roman" w:hAnsi="Times New Roman" w:cs="Times New Roman"/>
          <w:sz w:val="24"/>
          <w:szCs w:val="24"/>
        </w:rPr>
        <w:t>avança,</w:t>
      </w:r>
      <w:proofErr w:type="gramEnd"/>
      <w:r w:rsidR="006359DB">
        <w:rPr>
          <w:rFonts w:ascii="Times New Roman" w:hAnsi="Times New Roman" w:cs="Times New Roman"/>
          <w:sz w:val="24"/>
          <w:szCs w:val="24"/>
        </w:rPr>
        <w:t xml:space="preserve"> a probabilidade da mesma</w:t>
      </w:r>
      <w:r w:rsidR="0017549E">
        <w:rPr>
          <w:rFonts w:ascii="Times New Roman" w:hAnsi="Times New Roman" w:cs="Times New Roman"/>
          <w:sz w:val="24"/>
          <w:szCs w:val="24"/>
        </w:rPr>
        <w:t xml:space="preserve"> frequentar o mercado de trabalho aumenta. Contrariamente, a idade da criança afeta negativamente a frequência escolar. </w:t>
      </w:r>
      <w:r w:rsidR="00A6617F">
        <w:rPr>
          <w:rFonts w:ascii="Times New Roman" w:hAnsi="Times New Roman" w:cs="Times New Roman"/>
          <w:sz w:val="24"/>
          <w:szCs w:val="24"/>
        </w:rPr>
        <w:t xml:space="preserve">Os resultados em termos de efeitos marginais são semelhantes aos encontrados por Santos e Souza (2007), aos quais afirmam que com o avanço da idade, menores são as chances da criança apenas estudar e maiores as chances nas outras categorias. No presente trabalho, a faixa etária considerada foi de crianças entre </w:t>
      </w:r>
      <w:proofErr w:type="gramStart"/>
      <w:r w:rsidR="00A6617F">
        <w:rPr>
          <w:rFonts w:ascii="Times New Roman" w:hAnsi="Times New Roman" w:cs="Times New Roman"/>
          <w:sz w:val="24"/>
          <w:szCs w:val="24"/>
        </w:rPr>
        <w:t>5</w:t>
      </w:r>
      <w:proofErr w:type="gramEnd"/>
      <w:r w:rsidR="00A6617F">
        <w:rPr>
          <w:rFonts w:ascii="Times New Roman" w:hAnsi="Times New Roman" w:cs="Times New Roman"/>
          <w:sz w:val="24"/>
          <w:szCs w:val="24"/>
        </w:rPr>
        <w:t xml:space="preserve"> e 15 anos. Uma criança</w:t>
      </w:r>
      <w:r w:rsidR="00600C03">
        <w:rPr>
          <w:rFonts w:ascii="Times New Roman" w:hAnsi="Times New Roman" w:cs="Times New Roman"/>
          <w:sz w:val="24"/>
          <w:szCs w:val="24"/>
        </w:rPr>
        <w:t>,</w:t>
      </w:r>
      <w:r w:rsidR="00A6617F">
        <w:rPr>
          <w:rFonts w:ascii="Times New Roman" w:hAnsi="Times New Roman" w:cs="Times New Roman"/>
          <w:sz w:val="24"/>
          <w:szCs w:val="24"/>
        </w:rPr>
        <w:t xml:space="preserve"> no Brasil</w:t>
      </w:r>
      <w:r w:rsidR="00600C03">
        <w:rPr>
          <w:rFonts w:ascii="Times New Roman" w:hAnsi="Times New Roman" w:cs="Times New Roman"/>
          <w:sz w:val="24"/>
          <w:szCs w:val="24"/>
        </w:rPr>
        <w:t>,</w:t>
      </w:r>
      <w:r w:rsidR="00A6617F">
        <w:rPr>
          <w:rFonts w:ascii="Times New Roman" w:hAnsi="Times New Roman" w:cs="Times New Roman"/>
          <w:sz w:val="24"/>
          <w:szCs w:val="24"/>
        </w:rPr>
        <w:t xml:space="preserve"> aos 15 anos de idade está concluindo</w:t>
      </w:r>
      <w:r w:rsidR="007237D0">
        <w:rPr>
          <w:rFonts w:ascii="Times New Roman" w:hAnsi="Times New Roman" w:cs="Times New Roman"/>
          <w:sz w:val="24"/>
          <w:szCs w:val="24"/>
        </w:rPr>
        <w:t xml:space="preserve"> ou já conclui</w:t>
      </w:r>
      <w:r w:rsidR="00600C03">
        <w:rPr>
          <w:rFonts w:ascii="Times New Roman" w:hAnsi="Times New Roman" w:cs="Times New Roman"/>
          <w:sz w:val="24"/>
          <w:szCs w:val="24"/>
        </w:rPr>
        <w:t>u</w:t>
      </w:r>
      <w:r w:rsidR="00A6617F">
        <w:rPr>
          <w:rFonts w:ascii="Times New Roman" w:hAnsi="Times New Roman" w:cs="Times New Roman"/>
          <w:sz w:val="24"/>
          <w:szCs w:val="24"/>
        </w:rPr>
        <w:t xml:space="preserve"> o primeiro ciclo educacional</w:t>
      </w:r>
      <w:r w:rsidR="007237D0">
        <w:rPr>
          <w:rFonts w:ascii="Times New Roman" w:hAnsi="Times New Roman" w:cs="Times New Roman"/>
          <w:sz w:val="24"/>
          <w:szCs w:val="24"/>
        </w:rPr>
        <w:t xml:space="preserve">, o ensino fundamental. </w:t>
      </w:r>
      <w:r w:rsidR="00600C03">
        <w:rPr>
          <w:rFonts w:ascii="Times New Roman" w:hAnsi="Times New Roman" w:cs="Times New Roman"/>
          <w:sz w:val="24"/>
          <w:szCs w:val="24"/>
        </w:rPr>
        <w:t>P</w:t>
      </w:r>
      <w:r w:rsidR="007237D0">
        <w:rPr>
          <w:rFonts w:ascii="Times New Roman" w:hAnsi="Times New Roman" w:cs="Times New Roman"/>
          <w:sz w:val="24"/>
          <w:szCs w:val="24"/>
        </w:rPr>
        <w:t>ercebe-se que estas crianças tendem a se inserirem no mercado de trabalho ao passo que ingressam no segundo ciclo educacional, o ensino médio, uma vez que a chance de trabalhar e est</w:t>
      </w:r>
      <w:r w:rsidR="00600C03">
        <w:rPr>
          <w:rFonts w:ascii="Times New Roman" w:hAnsi="Times New Roman" w:cs="Times New Roman"/>
          <w:sz w:val="24"/>
          <w:szCs w:val="24"/>
        </w:rPr>
        <w:t xml:space="preserve">udar aumenta significativamente. </w:t>
      </w:r>
      <w:r w:rsidR="007237D0">
        <w:rPr>
          <w:rFonts w:ascii="Times New Roman" w:hAnsi="Times New Roman" w:cs="Times New Roman"/>
          <w:sz w:val="24"/>
          <w:szCs w:val="24"/>
        </w:rPr>
        <w:t>O trabalho infantil pode se tornar um problema principalmente para aquelas crianças que almejam o nível superior</w:t>
      </w:r>
      <w:r w:rsidR="007E2F0A">
        <w:rPr>
          <w:rFonts w:ascii="Times New Roman" w:hAnsi="Times New Roman" w:cs="Times New Roman"/>
          <w:sz w:val="24"/>
          <w:szCs w:val="24"/>
        </w:rPr>
        <w:t xml:space="preserve"> de educação</w:t>
      </w:r>
      <w:r w:rsidR="007237D0">
        <w:rPr>
          <w:rFonts w:ascii="Times New Roman" w:hAnsi="Times New Roman" w:cs="Times New Roman"/>
          <w:sz w:val="24"/>
          <w:szCs w:val="24"/>
        </w:rPr>
        <w:t>, ao limitar o tempo de estudo necessário.</w:t>
      </w:r>
    </w:p>
    <w:p w:rsidR="0017549E" w:rsidRDefault="0017549E" w:rsidP="0017549E">
      <w:pPr>
        <w:spacing w:after="0" w:line="240" w:lineRule="auto"/>
        <w:ind w:firstLine="708"/>
        <w:jc w:val="both"/>
        <w:rPr>
          <w:rFonts w:ascii="Times New Roman" w:hAnsi="Times New Roman" w:cs="Times New Roman"/>
          <w:sz w:val="24"/>
          <w:szCs w:val="24"/>
        </w:rPr>
      </w:pPr>
    </w:p>
    <w:p w:rsidR="00D740AA" w:rsidRPr="00D740AA" w:rsidRDefault="002567B3" w:rsidP="00D740AA">
      <w:pPr>
        <w:spacing w:after="0" w:line="240" w:lineRule="auto"/>
        <w:jc w:val="both"/>
        <w:rPr>
          <w:rFonts w:ascii="Times New Roman" w:hAnsi="Times New Roman" w:cs="Times New Roman"/>
          <w:sz w:val="24"/>
          <w:szCs w:val="24"/>
        </w:rPr>
      </w:pPr>
      <w:r w:rsidRPr="00D740AA">
        <w:rPr>
          <w:rFonts w:ascii="Times New Roman" w:hAnsi="Times New Roman" w:cs="Times New Roman"/>
          <w:b/>
          <w:sz w:val="24"/>
          <w:szCs w:val="24"/>
        </w:rPr>
        <w:t>T</w:t>
      </w:r>
      <w:r w:rsidR="00CA688E">
        <w:rPr>
          <w:rFonts w:ascii="Times New Roman" w:hAnsi="Times New Roman" w:cs="Times New Roman"/>
          <w:b/>
          <w:sz w:val="24"/>
          <w:szCs w:val="24"/>
        </w:rPr>
        <w:t>abela 5</w:t>
      </w:r>
      <w:r w:rsidR="00F864F7" w:rsidRPr="00D740AA">
        <w:rPr>
          <w:rFonts w:ascii="Times New Roman" w:hAnsi="Times New Roman" w:cs="Times New Roman"/>
          <w:sz w:val="24"/>
          <w:szCs w:val="24"/>
        </w:rPr>
        <w:t xml:space="preserve"> – </w:t>
      </w:r>
      <w:r w:rsidR="00D740AA" w:rsidRPr="00D740AA">
        <w:rPr>
          <w:rFonts w:ascii="Times New Roman" w:hAnsi="Times New Roman" w:cs="Times New Roman"/>
          <w:sz w:val="24"/>
          <w:szCs w:val="24"/>
        </w:rPr>
        <w:t xml:space="preserve">Estimação do modelo </w:t>
      </w:r>
      <w:proofErr w:type="spellStart"/>
      <w:r w:rsidR="00D740AA" w:rsidRPr="00D740AA">
        <w:rPr>
          <w:rFonts w:ascii="Times New Roman" w:hAnsi="Times New Roman" w:cs="Times New Roman"/>
          <w:i/>
          <w:sz w:val="24"/>
          <w:szCs w:val="24"/>
        </w:rPr>
        <w:t>Probit</w:t>
      </w:r>
      <w:proofErr w:type="spellEnd"/>
      <w:r w:rsidR="00D740AA" w:rsidRPr="00D740AA">
        <w:rPr>
          <w:rFonts w:ascii="Times New Roman" w:hAnsi="Times New Roman" w:cs="Times New Roman"/>
          <w:sz w:val="24"/>
          <w:szCs w:val="24"/>
        </w:rPr>
        <w:t xml:space="preserve"> bivariado e efeitos marginais sobre a decisão de ocupação da criança – PERNAMBUCO </w:t>
      </w:r>
      <w:r w:rsidR="00D740AA">
        <w:rPr>
          <w:rFonts w:ascii="Times New Roman" w:hAnsi="Times New Roman" w:cs="Times New Roman"/>
          <w:sz w:val="24"/>
          <w:szCs w:val="24"/>
        </w:rPr>
        <w:t>–</w:t>
      </w:r>
      <w:r w:rsidR="00D740AA" w:rsidRPr="00D740AA">
        <w:rPr>
          <w:rFonts w:ascii="Times New Roman" w:hAnsi="Times New Roman" w:cs="Times New Roman"/>
          <w:sz w:val="24"/>
          <w:szCs w:val="24"/>
        </w:rPr>
        <w:t xml:space="preserve"> 2014</w:t>
      </w:r>
      <w:r w:rsidR="00D740AA">
        <w:rPr>
          <w:rFonts w:ascii="Times New Roman" w:hAnsi="Times New Roman" w:cs="Times New Roman"/>
          <w:sz w:val="24"/>
          <w:szCs w:val="24"/>
        </w:rPr>
        <w:t>.</w:t>
      </w:r>
      <w:r w:rsidR="00D740AA" w:rsidRPr="00D740AA">
        <w:rPr>
          <w:rFonts w:ascii="Times New Roman" w:hAnsi="Times New Roman" w:cs="Times New Roman"/>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2620"/>
        <w:gridCol w:w="284"/>
        <w:gridCol w:w="1277"/>
        <w:gridCol w:w="993"/>
        <w:gridCol w:w="993"/>
        <w:gridCol w:w="991"/>
        <w:gridCol w:w="1135"/>
        <w:gridCol w:w="917"/>
      </w:tblGrid>
      <w:tr w:rsidR="006D5603" w:rsidRPr="00D740AA" w:rsidTr="006D5603">
        <w:trPr>
          <w:trHeight w:val="20"/>
        </w:trPr>
        <w:tc>
          <w:tcPr>
            <w:tcW w:w="1577" w:type="pct"/>
            <w:gridSpan w:val="2"/>
            <w:tcBorders>
              <w:top w:val="single" w:sz="4" w:space="0" w:color="auto"/>
              <w:left w:val="nil"/>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Variáveis</w:t>
            </w:r>
          </w:p>
        </w:tc>
        <w:tc>
          <w:tcPr>
            <w:tcW w:w="693"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 xml:space="preserve">Decisão </w:t>
            </w:r>
          </w:p>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proofErr w:type="gramStart"/>
            <w:r w:rsidRPr="00D740AA">
              <w:rPr>
                <w:rFonts w:ascii="Times New Roman" w:eastAsia="Times New Roman" w:hAnsi="Times New Roman" w:cs="Times New Roman"/>
                <w:color w:val="000000"/>
                <w:sz w:val="20"/>
                <w:szCs w:val="20"/>
                <w:lang w:eastAsia="pt-BR"/>
              </w:rPr>
              <w:t>de</w:t>
            </w:r>
            <w:proofErr w:type="gramEnd"/>
            <w:r w:rsidRPr="00D740AA">
              <w:rPr>
                <w:rFonts w:ascii="Times New Roman" w:eastAsia="Times New Roman" w:hAnsi="Times New Roman" w:cs="Times New Roman"/>
                <w:color w:val="000000"/>
                <w:sz w:val="20"/>
                <w:szCs w:val="20"/>
                <w:lang w:eastAsia="pt-BR"/>
              </w:rPr>
              <w:t xml:space="preserve"> trabalhar</w:t>
            </w:r>
          </w:p>
        </w:tc>
        <w:tc>
          <w:tcPr>
            <w:tcW w:w="539"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Decisão</w:t>
            </w:r>
          </w:p>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proofErr w:type="gramStart"/>
            <w:r w:rsidRPr="00D740AA">
              <w:rPr>
                <w:rFonts w:ascii="Times New Roman" w:eastAsia="Times New Roman" w:hAnsi="Times New Roman" w:cs="Times New Roman"/>
                <w:color w:val="000000"/>
                <w:sz w:val="20"/>
                <w:szCs w:val="20"/>
                <w:lang w:eastAsia="pt-BR"/>
              </w:rPr>
              <w:t>de</w:t>
            </w:r>
            <w:proofErr w:type="gramEnd"/>
            <w:r w:rsidRPr="00D740AA">
              <w:rPr>
                <w:rFonts w:ascii="Times New Roman" w:eastAsia="Times New Roman" w:hAnsi="Times New Roman" w:cs="Times New Roman"/>
                <w:color w:val="000000"/>
                <w:sz w:val="20"/>
                <w:szCs w:val="20"/>
                <w:lang w:eastAsia="pt-BR"/>
              </w:rPr>
              <w:t xml:space="preserve"> estudar</w:t>
            </w:r>
          </w:p>
        </w:tc>
        <w:tc>
          <w:tcPr>
            <w:tcW w:w="539"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i/>
                <w:color w:val="000000"/>
                <w:sz w:val="20"/>
                <w:szCs w:val="20"/>
                <w:lang w:eastAsia="pt-BR"/>
              </w:rPr>
            </w:pPr>
            <w:proofErr w:type="spellStart"/>
            <w:proofErr w:type="gramStart"/>
            <w:r w:rsidRPr="00D740AA">
              <w:rPr>
                <w:rFonts w:ascii="Times New Roman" w:eastAsia="Times New Roman" w:hAnsi="Times New Roman" w:cs="Times New Roman"/>
                <w:i/>
                <w:color w:val="000000"/>
                <w:sz w:val="20"/>
                <w:szCs w:val="20"/>
                <w:lang w:eastAsia="pt-BR"/>
              </w:rPr>
              <w:t>dy</w:t>
            </w:r>
            <w:proofErr w:type="spellEnd"/>
            <w:proofErr w:type="gramEnd"/>
            <w:r w:rsidRPr="00D740AA">
              <w:rPr>
                <w:rFonts w:ascii="Times New Roman" w:eastAsia="Times New Roman" w:hAnsi="Times New Roman" w:cs="Times New Roman"/>
                <w:i/>
                <w:color w:val="000000"/>
                <w:sz w:val="20"/>
                <w:szCs w:val="20"/>
                <w:lang w:eastAsia="pt-BR"/>
              </w:rPr>
              <w:t>/</w:t>
            </w:r>
            <w:proofErr w:type="spellStart"/>
            <w:r w:rsidRPr="00D740AA">
              <w:rPr>
                <w:rFonts w:ascii="Times New Roman" w:eastAsia="Times New Roman" w:hAnsi="Times New Roman" w:cs="Times New Roman"/>
                <w:i/>
                <w:color w:val="000000"/>
                <w:sz w:val="20"/>
                <w:szCs w:val="20"/>
                <w:lang w:eastAsia="pt-BR"/>
              </w:rPr>
              <w:t>dx</w:t>
            </w:r>
            <w:proofErr w:type="spellEnd"/>
          </w:p>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 xml:space="preserve">Nem </w:t>
            </w:r>
            <w:proofErr w:type="spellStart"/>
            <w:r w:rsidRPr="00D740AA">
              <w:rPr>
                <w:rFonts w:ascii="Times New Roman" w:eastAsia="Times New Roman" w:hAnsi="Times New Roman" w:cs="Times New Roman"/>
                <w:color w:val="000000"/>
                <w:sz w:val="20"/>
                <w:szCs w:val="20"/>
                <w:lang w:eastAsia="pt-BR"/>
              </w:rPr>
              <w:t>Nem</w:t>
            </w:r>
            <w:proofErr w:type="spellEnd"/>
          </w:p>
        </w:tc>
        <w:tc>
          <w:tcPr>
            <w:tcW w:w="538"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i/>
                <w:color w:val="000000"/>
                <w:sz w:val="20"/>
                <w:szCs w:val="20"/>
                <w:lang w:eastAsia="pt-BR"/>
              </w:rPr>
            </w:pPr>
            <w:proofErr w:type="spellStart"/>
            <w:proofErr w:type="gramStart"/>
            <w:r w:rsidRPr="00D740AA">
              <w:rPr>
                <w:rFonts w:ascii="Times New Roman" w:eastAsia="Times New Roman" w:hAnsi="Times New Roman" w:cs="Times New Roman"/>
                <w:i/>
                <w:color w:val="000000"/>
                <w:sz w:val="20"/>
                <w:szCs w:val="20"/>
                <w:lang w:eastAsia="pt-BR"/>
              </w:rPr>
              <w:t>dy</w:t>
            </w:r>
            <w:proofErr w:type="spellEnd"/>
            <w:proofErr w:type="gramEnd"/>
            <w:r w:rsidRPr="00D740AA">
              <w:rPr>
                <w:rFonts w:ascii="Times New Roman" w:eastAsia="Times New Roman" w:hAnsi="Times New Roman" w:cs="Times New Roman"/>
                <w:i/>
                <w:color w:val="000000"/>
                <w:sz w:val="20"/>
                <w:szCs w:val="20"/>
                <w:lang w:eastAsia="pt-BR"/>
              </w:rPr>
              <w:t>/</w:t>
            </w:r>
            <w:proofErr w:type="spellStart"/>
            <w:r w:rsidRPr="00D740AA">
              <w:rPr>
                <w:rFonts w:ascii="Times New Roman" w:eastAsia="Times New Roman" w:hAnsi="Times New Roman" w:cs="Times New Roman"/>
                <w:i/>
                <w:color w:val="000000"/>
                <w:sz w:val="20"/>
                <w:szCs w:val="20"/>
                <w:lang w:eastAsia="pt-BR"/>
              </w:rPr>
              <w:t>dx</w:t>
            </w:r>
            <w:proofErr w:type="spellEnd"/>
          </w:p>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Só trab.</w:t>
            </w:r>
          </w:p>
        </w:tc>
        <w:tc>
          <w:tcPr>
            <w:tcW w:w="616"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i/>
                <w:color w:val="000000"/>
                <w:sz w:val="20"/>
                <w:szCs w:val="20"/>
                <w:lang w:eastAsia="pt-BR"/>
              </w:rPr>
            </w:pPr>
            <w:proofErr w:type="spellStart"/>
            <w:proofErr w:type="gramStart"/>
            <w:r w:rsidRPr="00D740AA">
              <w:rPr>
                <w:rFonts w:ascii="Times New Roman" w:eastAsia="Times New Roman" w:hAnsi="Times New Roman" w:cs="Times New Roman"/>
                <w:i/>
                <w:color w:val="000000"/>
                <w:sz w:val="20"/>
                <w:szCs w:val="20"/>
                <w:lang w:eastAsia="pt-BR"/>
              </w:rPr>
              <w:t>dy</w:t>
            </w:r>
            <w:proofErr w:type="spellEnd"/>
            <w:proofErr w:type="gramEnd"/>
            <w:r w:rsidRPr="00D740AA">
              <w:rPr>
                <w:rFonts w:ascii="Times New Roman" w:eastAsia="Times New Roman" w:hAnsi="Times New Roman" w:cs="Times New Roman"/>
                <w:i/>
                <w:color w:val="000000"/>
                <w:sz w:val="20"/>
                <w:szCs w:val="20"/>
                <w:lang w:eastAsia="pt-BR"/>
              </w:rPr>
              <w:t>/</w:t>
            </w:r>
            <w:proofErr w:type="spellStart"/>
            <w:r w:rsidRPr="00D740AA">
              <w:rPr>
                <w:rFonts w:ascii="Times New Roman" w:eastAsia="Times New Roman" w:hAnsi="Times New Roman" w:cs="Times New Roman"/>
                <w:i/>
                <w:color w:val="000000"/>
                <w:sz w:val="20"/>
                <w:szCs w:val="20"/>
                <w:lang w:eastAsia="pt-BR"/>
              </w:rPr>
              <w:t>dx</w:t>
            </w:r>
            <w:proofErr w:type="spellEnd"/>
          </w:p>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Trab. e Est.</w:t>
            </w:r>
          </w:p>
        </w:tc>
        <w:tc>
          <w:tcPr>
            <w:tcW w:w="498" w:type="pct"/>
            <w:tcBorders>
              <w:top w:val="single" w:sz="4" w:space="0" w:color="auto"/>
              <w:left w:val="single" w:sz="4" w:space="0" w:color="auto"/>
              <w:right w:val="nil"/>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i/>
                <w:color w:val="000000"/>
                <w:sz w:val="20"/>
                <w:szCs w:val="20"/>
                <w:lang w:eastAsia="pt-BR"/>
              </w:rPr>
            </w:pPr>
            <w:proofErr w:type="spellStart"/>
            <w:proofErr w:type="gramStart"/>
            <w:r w:rsidRPr="00D740AA">
              <w:rPr>
                <w:rFonts w:ascii="Times New Roman" w:eastAsia="Times New Roman" w:hAnsi="Times New Roman" w:cs="Times New Roman"/>
                <w:i/>
                <w:color w:val="000000"/>
                <w:sz w:val="20"/>
                <w:szCs w:val="20"/>
                <w:lang w:eastAsia="pt-BR"/>
              </w:rPr>
              <w:t>dy</w:t>
            </w:r>
            <w:proofErr w:type="spellEnd"/>
            <w:proofErr w:type="gramEnd"/>
            <w:r w:rsidRPr="00D740AA">
              <w:rPr>
                <w:rFonts w:ascii="Times New Roman" w:eastAsia="Times New Roman" w:hAnsi="Times New Roman" w:cs="Times New Roman"/>
                <w:i/>
                <w:color w:val="000000"/>
                <w:sz w:val="20"/>
                <w:szCs w:val="20"/>
                <w:lang w:eastAsia="pt-BR"/>
              </w:rPr>
              <w:t>/</w:t>
            </w:r>
            <w:proofErr w:type="spellStart"/>
            <w:r w:rsidRPr="00D740AA">
              <w:rPr>
                <w:rFonts w:ascii="Times New Roman" w:eastAsia="Times New Roman" w:hAnsi="Times New Roman" w:cs="Times New Roman"/>
                <w:i/>
                <w:color w:val="000000"/>
                <w:sz w:val="20"/>
                <w:szCs w:val="20"/>
                <w:lang w:eastAsia="pt-BR"/>
              </w:rPr>
              <w:t>dx</w:t>
            </w:r>
            <w:proofErr w:type="spellEnd"/>
          </w:p>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Só Est.</w:t>
            </w:r>
          </w:p>
        </w:tc>
      </w:tr>
      <w:tr w:rsidR="006D5603" w:rsidRPr="00D740AA" w:rsidTr="006D5603">
        <w:trPr>
          <w:trHeight w:val="20"/>
        </w:trPr>
        <w:tc>
          <w:tcPr>
            <w:tcW w:w="1577" w:type="pct"/>
            <w:gridSpan w:val="2"/>
            <w:tcBorders>
              <w:left w:val="nil"/>
              <w:right w:val="single" w:sz="4" w:space="0" w:color="auto"/>
            </w:tcBorders>
            <w:shd w:val="clear" w:color="auto" w:fill="auto"/>
            <w:noWrap/>
            <w:vAlign w:val="center"/>
          </w:tcPr>
          <w:p w:rsidR="00085E64" w:rsidRPr="00085E64" w:rsidRDefault="00085E64" w:rsidP="00A6617F">
            <w:pPr>
              <w:spacing w:after="0" w:line="240" w:lineRule="auto"/>
              <w:rPr>
                <w:rFonts w:ascii="Times New Roman" w:eastAsia="Times New Roman" w:hAnsi="Times New Roman" w:cs="Times New Roman"/>
                <w:i/>
                <w:color w:val="000000" w:themeColor="text1"/>
                <w:sz w:val="20"/>
                <w:szCs w:val="20"/>
                <w:lang w:eastAsia="pt-BR"/>
              </w:rPr>
            </w:pPr>
            <w:r w:rsidRPr="00085E64">
              <w:rPr>
                <w:rFonts w:ascii="Times New Roman" w:eastAsia="Times New Roman" w:hAnsi="Times New Roman" w:cs="Times New Roman"/>
                <w:i/>
                <w:color w:val="000000" w:themeColor="text1"/>
                <w:sz w:val="20"/>
                <w:szCs w:val="20"/>
                <w:lang w:eastAsia="pt-BR"/>
              </w:rPr>
              <w:t>Características individuais</w:t>
            </w:r>
          </w:p>
        </w:tc>
        <w:tc>
          <w:tcPr>
            <w:tcW w:w="693" w:type="pct"/>
            <w:tcBorders>
              <w:left w:val="single" w:sz="4" w:space="0" w:color="auto"/>
              <w:right w:val="single" w:sz="4" w:space="0" w:color="auto"/>
            </w:tcBorders>
            <w:shd w:val="clear" w:color="auto" w:fill="auto"/>
            <w:noWrap/>
            <w:vAlign w:val="center"/>
          </w:tcPr>
          <w:p w:rsidR="00085E64" w:rsidRPr="00D740AA" w:rsidRDefault="00085E64" w:rsidP="00A6617F">
            <w:pPr>
              <w:spacing w:after="0" w:line="240" w:lineRule="auto"/>
              <w:rPr>
                <w:rFonts w:ascii="Times New Roman" w:eastAsia="Times New Roman" w:hAnsi="Times New Roman" w:cs="Times New Roman"/>
                <w:color w:val="000000"/>
                <w:sz w:val="20"/>
                <w:szCs w:val="20"/>
                <w:lang w:eastAsia="pt-BR"/>
              </w:rPr>
            </w:pPr>
          </w:p>
        </w:tc>
        <w:tc>
          <w:tcPr>
            <w:tcW w:w="539" w:type="pct"/>
            <w:tcBorders>
              <w:left w:val="single" w:sz="4" w:space="0" w:color="auto"/>
              <w:right w:val="single" w:sz="4" w:space="0" w:color="auto"/>
            </w:tcBorders>
            <w:shd w:val="clear" w:color="auto" w:fill="auto"/>
            <w:noWrap/>
            <w:vAlign w:val="center"/>
          </w:tcPr>
          <w:p w:rsidR="00085E64" w:rsidRPr="00D740AA" w:rsidRDefault="00085E64" w:rsidP="00A6617F">
            <w:pPr>
              <w:spacing w:after="0" w:line="240" w:lineRule="auto"/>
              <w:rPr>
                <w:rFonts w:ascii="Times New Roman" w:eastAsia="Times New Roman" w:hAnsi="Times New Roman" w:cs="Times New Roman"/>
                <w:color w:val="000000"/>
                <w:sz w:val="20"/>
                <w:szCs w:val="20"/>
                <w:lang w:eastAsia="pt-BR"/>
              </w:rPr>
            </w:pPr>
          </w:p>
        </w:tc>
        <w:tc>
          <w:tcPr>
            <w:tcW w:w="539" w:type="pct"/>
            <w:tcBorders>
              <w:left w:val="single" w:sz="4" w:space="0" w:color="auto"/>
              <w:right w:val="single" w:sz="4" w:space="0" w:color="auto"/>
            </w:tcBorders>
            <w:shd w:val="clear" w:color="auto" w:fill="auto"/>
            <w:noWrap/>
            <w:vAlign w:val="center"/>
          </w:tcPr>
          <w:p w:rsidR="00085E64" w:rsidRPr="00D740AA" w:rsidRDefault="00085E64" w:rsidP="00A6617F">
            <w:pPr>
              <w:spacing w:after="0" w:line="240" w:lineRule="auto"/>
              <w:rPr>
                <w:rFonts w:ascii="Times New Roman" w:eastAsia="Times New Roman" w:hAnsi="Times New Roman" w:cs="Times New Roman"/>
                <w:color w:val="000000"/>
                <w:sz w:val="20"/>
                <w:szCs w:val="20"/>
                <w:lang w:eastAsia="pt-BR"/>
              </w:rPr>
            </w:pPr>
          </w:p>
        </w:tc>
        <w:tc>
          <w:tcPr>
            <w:tcW w:w="538" w:type="pct"/>
            <w:tcBorders>
              <w:left w:val="single" w:sz="4" w:space="0" w:color="auto"/>
              <w:right w:val="single" w:sz="4" w:space="0" w:color="auto"/>
            </w:tcBorders>
            <w:shd w:val="clear" w:color="auto" w:fill="auto"/>
            <w:noWrap/>
            <w:vAlign w:val="center"/>
          </w:tcPr>
          <w:p w:rsidR="00085E64" w:rsidRPr="00D740AA" w:rsidRDefault="00085E64" w:rsidP="00A6617F">
            <w:pPr>
              <w:spacing w:after="0" w:line="240" w:lineRule="auto"/>
              <w:rPr>
                <w:rFonts w:ascii="Times New Roman" w:eastAsia="Times New Roman" w:hAnsi="Times New Roman" w:cs="Times New Roman"/>
                <w:color w:val="000000"/>
                <w:sz w:val="20"/>
                <w:szCs w:val="20"/>
                <w:lang w:eastAsia="pt-BR"/>
              </w:rPr>
            </w:pPr>
          </w:p>
        </w:tc>
        <w:tc>
          <w:tcPr>
            <w:tcW w:w="616" w:type="pct"/>
            <w:tcBorders>
              <w:left w:val="single" w:sz="4" w:space="0" w:color="auto"/>
              <w:right w:val="single" w:sz="4" w:space="0" w:color="auto"/>
            </w:tcBorders>
            <w:shd w:val="clear" w:color="auto" w:fill="auto"/>
            <w:noWrap/>
            <w:vAlign w:val="center"/>
          </w:tcPr>
          <w:p w:rsidR="00085E64" w:rsidRPr="00D740AA" w:rsidRDefault="00085E64" w:rsidP="00A6617F">
            <w:pPr>
              <w:spacing w:after="0" w:line="240" w:lineRule="auto"/>
              <w:rPr>
                <w:rFonts w:ascii="Times New Roman" w:eastAsia="Times New Roman" w:hAnsi="Times New Roman" w:cs="Times New Roman"/>
                <w:color w:val="000000"/>
                <w:sz w:val="20"/>
                <w:szCs w:val="20"/>
                <w:lang w:eastAsia="pt-BR"/>
              </w:rPr>
            </w:pPr>
          </w:p>
        </w:tc>
        <w:tc>
          <w:tcPr>
            <w:tcW w:w="498" w:type="pct"/>
            <w:tcBorders>
              <w:left w:val="single" w:sz="4" w:space="0" w:color="auto"/>
              <w:right w:val="nil"/>
            </w:tcBorders>
            <w:shd w:val="clear" w:color="auto" w:fill="auto"/>
            <w:noWrap/>
            <w:vAlign w:val="center"/>
          </w:tcPr>
          <w:p w:rsidR="00085E64" w:rsidRPr="00D740AA" w:rsidRDefault="00085E64" w:rsidP="00A6617F">
            <w:pPr>
              <w:spacing w:after="0" w:line="240" w:lineRule="auto"/>
              <w:rPr>
                <w:rFonts w:ascii="Times New Roman" w:eastAsia="Times New Roman" w:hAnsi="Times New Roman" w:cs="Times New Roman"/>
                <w:color w:val="000000"/>
                <w:sz w:val="20"/>
                <w:szCs w:val="20"/>
                <w:lang w:eastAsia="pt-BR"/>
              </w:rPr>
            </w:pPr>
          </w:p>
        </w:tc>
      </w:tr>
      <w:tr w:rsidR="006D5603" w:rsidRPr="00D740AA" w:rsidTr="006D5603">
        <w:trPr>
          <w:trHeight w:val="20"/>
        </w:trPr>
        <w:tc>
          <w:tcPr>
            <w:tcW w:w="1577" w:type="pct"/>
            <w:gridSpan w:val="2"/>
            <w:tcBorders>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Idade</w:t>
            </w:r>
          </w:p>
        </w:tc>
        <w:tc>
          <w:tcPr>
            <w:tcW w:w="693"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0,227***</w:t>
            </w:r>
          </w:p>
        </w:tc>
        <w:tc>
          <w:tcPr>
            <w:tcW w:w="539"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-0,012</w:t>
            </w:r>
          </w:p>
        </w:tc>
        <w:tc>
          <w:tcPr>
            <w:tcW w:w="539"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-0,07</w:t>
            </w:r>
          </w:p>
        </w:tc>
        <w:tc>
          <w:tcPr>
            <w:tcW w:w="538"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0,15***</w:t>
            </w:r>
          </w:p>
        </w:tc>
        <w:tc>
          <w:tcPr>
            <w:tcW w:w="616"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2,49***</w:t>
            </w:r>
          </w:p>
        </w:tc>
        <w:tc>
          <w:tcPr>
            <w:tcW w:w="498" w:type="pct"/>
            <w:tcBorders>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-2,56***</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0,035</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0,026</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0,001</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0,004</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0,004</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311CFB" w:rsidP="00A6617F">
            <w:pPr>
              <w:spacing w:after="0" w:line="240" w:lineRule="auto"/>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Masculino</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-0,369***</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-0,207</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1,31</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-0,03</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-4,25***</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2,97*</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0,139</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0,144</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0,008</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0,014</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0,016</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Indígena</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1,115***</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4,539***</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-24,56***</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-3,59***</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16,55***</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11,60***</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0,242</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0,276</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0,035</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0,010</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0,027</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0,042</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595F6B" w:rsidP="00A6617F">
            <w:pPr>
              <w:spacing w:after="0" w:line="240" w:lineRule="auto"/>
              <w:rPr>
                <w:rFonts w:ascii="Times New Roman" w:eastAsia="Times New Roman" w:hAnsi="Times New Roman" w:cs="Times New Roman"/>
                <w:color w:val="000000" w:themeColor="text1"/>
                <w:sz w:val="20"/>
                <w:szCs w:val="20"/>
                <w:lang w:eastAsia="pt-BR"/>
              </w:rPr>
            </w:pPr>
            <w:proofErr w:type="spellStart"/>
            <w:r>
              <w:rPr>
                <w:rFonts w:ascii="Times New Roman" w:eastAsia="Times New Roman" w:hAnsi="Times New Roman" w:cs="Times New Roman"/>
                <w:color w:val="000000" w:themeColor="text1"/>
                <w:sz w:val="20"/>
                <w:szCs w:val="20"/>
                <w:lang w:eastAsia="pt-BR"/>
              </w:rPr>
              <w:t>Nagra</w:t>
            </w:r>
            <w:proofErr w:type="spellEnd"/>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-0,160</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0,257</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-1,25</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-0,34</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-1,52</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3,11</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0,285</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0,462</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0,024</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0,005</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0,030</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0,045</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Amarela</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-4,964***</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4,361***</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-19,89***</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-7,16***</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-50,53***</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77,57***</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0,232</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0,212</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0,032</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0,019</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0,051</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0,061</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Parda</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-0,051</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-0,187</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1,02</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0,14</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-0,74</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-0,42</w:t>
            </w:r>
          </w:p>
        </w:tc>
      </w:tr>
      <w:tr w:rsidR="006D5603" w:rsidRPr="00D740AA" w:rsidTr="006D5603">
        <w:trPr>
          <w:trHeight w:val="20"/>
        </w:trPr>
        <w:tc>
          <w:tcPr>
            <w:tcW w:w="1577" w:type="pct"/>
            <w:gridSpan w:val="2"/>
            <w:tcBorders>
              <w:top w:val="nil"/>
              <w:left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0,117</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0,134</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0,007</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0,013</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0,015</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423" w:type="pct"/>
            <w:tcBorders>
              <w:left w:val="nil"/>
            </w:tcBorders>
            <w:shd w:val="clear" w:color="auto" w:fill="auto"/>
            <w:noWrap/>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r w:rsidRPr="00A52378">
              <w:rPr>
                <w:rFonts w:ascii="Times New Roman" w:eastAsia="Times New Roman" w:hAnsi="Times New Roman" w:cs="Times New Roman"/>
                <w:i/>
                <w:color w:val="000000" w:themeColor="text1"/>
                <w:sz w:val="20"/>
                <w:szCs w:val="20"/>
                <w:lang w:eastAsia="pt-BR"/>
              </w:rPr>
              <w:t>Localização</w:t>
            </w:r>
            <w:r>
              <w:rPr>
                <w:rFonts w:ascii="Times New Roman" w:eastAsia="Times New Roman" w:hAnsi="Times New Roman" w:cs="Times New Roman"/>
                <w:i/>
                <w:color w:val="000000" w:themeColor="text1"/>
                <w:sz w:val="20"/>
                <w:szCs w:val="20"/>
                <w:lang w:eastAsia="pt-BR"/>
              </w:rPr>
              <w:t xml:space="preserve"> e domicílio</w:t>
            </w:r>
          </w:p>
        </w:tc>
        <w:tc>
          <w:tcPr>
            <w:tcW w:w="154" w:type="pct"/>
            <w:tcBorders>
              <w:left w:val="nil"/>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693"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539"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539"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538"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616" w:type="pct"/>
            <w:tcBorders>
              <w:lef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498" w:type="pct"/>
            <w:tcBorders>
              <w:lef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r>
      <w:tr w:rsidR="006D5603" w:rsidRPr="00D740AA" w:rsidTr="006D5603">
        <w:trPr>
          <w:trHeight w:val="20"/>
        </w:trPr>
        <w:tc>
          <w:tcPr>
            <w:tcW w:w="1577" w:type="pct"/>
            <w:gridSpan w:val="2"/>
            <w:tcBorders>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Urbana</w:t>
            </w:r>
          </w:p>
        </w:tc>
        <w:tc>
          <w:tcPr>
            <w:tcW w:w="693"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-0,220</w:t>
            </w:r>
          </w:p>
        </w:tc>
        <w:tc>
          <w:tcPr>
            <w:tcW w:w="539"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-0,133</w:t>
            </w:r>
          </w:p>
        </w:tc>
        <w:tc>
          <w:tcPr>
            <w:tcW w:w="539"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0,84</w:t>
            </w:r>
          </w:p>
        </w:tc>
        <w:tc>
          <w:tcPr>
            <w:tcW w:w="538"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-0,01</w:t>
            </w:r>
          </w:p>
        </w:tc>
        <w:tc>
          <w:tcPr>
            <w:tcW w:w="616"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-2,55</w:t>
            </w:r>
          </w:p>
        </w:tc>
        <w:tc>
          <w:tcPr>
            <w:tcW w:w="498" w:type="pct"/>
            <w:tcBorders>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1,73</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0,169</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0,208</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0,011</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0,019</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0,022</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Metropolitana</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-0,103</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-0,017</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0,15</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-0,05</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-1,15</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1,04</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0,131</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0,121</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0,006</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0,015</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0,017</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Casa Própria</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-0,110</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0,129</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-0,61</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-0,19</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-1,08</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1,88</w:t>
            </w:r>
          </w:p>
        </w:tc>
      </w:tr>
      <w:tr w:rsidR="006D5603" w:rsidRPr="00D740AA" w:rsidTr="006D5603">
        <w:trPr>
          <w:trHeight w:val="20"/>
        </w:trPr>
        <w:tc>
          <w:tcPr>
            <w:tcW w:w="1577" w:type="pct"/>
            <w:gridSpan w:val="2"/>
            <w:tcBorders>
              <w:top w:val="nil"/>
              <w:left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0,128</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0,094</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0,005</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0,014</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0,016</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left w:val="nil"/>
              <w:right w:val="single" w:sz="4" w:space="0" w:color="auto"/>
            </w:tcBorders>
            <w:shd w:val="clear" w:color="auto" w:fill="auto"/>
            <w:noWrap/>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r>
              <w:rPr>
                <w:rFonts w:ascii="Times New Roman" w:eastAsia="Times New Roman" w:hAnsi="Times New Roman" w:cs="Times New Roman"/>
                <w:i/>
                <w:color w:val="000000"/>
                <w:sz w:val="20"/>
                <w:szCs w:val="20"/>
                <w:lang w:eastAsia="pt-BR"/>
              </w:rPr>
              <w:t>Background familiar</w:t>
            </w:r>
          </w:p>
        </w:tc>
        <w:tc>
          <w:tcPr>
            <w:tcW w:w="693"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539"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539"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538"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616" w:type="pct"/>
            <w:tcBorders>
              <w:left w:val="single" w:sz="4" w:space="0" w:color="auto"/>
              <w:righ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c>
          <w:tcPr>
            <w:tcW w:w="498" w:type="pct"/>
            <w:tcBorders>
              <w:left w:val="single" w:sz="4" w:space="0" w:color="auto"/>
            </w:tcBorders>
            <w:shd w:val="clear" w:color="auto" w:fill="auto"/>
            <w:vAlign w:val="center"/>
          </w:tcPr>
          <w:p w:rsidR="006D5603" w:rsidRPr="00A52378" w:rsidRDefault="006D5603" w:rsidP="00A6617F">
            <w:pPr>
              <w:spacing w:after="0" w:line="240" w:lineRule="auto"/>
              <w:rPr>
                <w:rFonts w:ascii="Times New Roman" w:eastAsia="Times New Roman" w:hAnsi="Times New Roman" w:cs="Times New Roman"/>
                <w:i/>
                <w:color w:val="000000"/>
                <w:sz w:val="20"/>
                <w:szCs w:val="20"/>
                <w:lang w:eastAsia="pt-BR"/>
              </w:rPr>
            </w:pPr>
          </w:p>
        </w:tc>
      </w:tr>
      <w:tr w:rsidR="006D5603" w:rsidRPr="00D740AA" w:rsidTr="006D5603">
        <w:trPr>
          <w:trHeight w:val="20"/>
        </w:trPr>
        <w:tc>
          <w:tcPr>
            <w:tcW w:w="1577" w:type="pct"/>
            <w:gridSpan w:val="2"/>
            <w:tcBorders>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Anos Estudo da Mãe</w:t>
            </w:r>
          </w:p>
        </w:tc>
        <w:tc>
          <w:tcPr>
            <w:tcW w:w="693"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-0,046***</w:t>
            </w:r>
          </w:p>
        </w:tc>
        <w:tc>
          <w:tcPr>
            <w:tcW w:w="539"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0,064***</w:t>
            </w:r>
          </w:p>
        </w:tc>
        <w:tc>
          <w:tcPr>
            <w:tcW w:w="539"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-0,31***</w:t>
            </w:r>
          </w:p>
        </w:tc>
        <w:tc>
          <w:tcPr>
            <w:tcW w:w="538"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-0,09***</w:t>
            </w:r>
          </w:p>
        </w:tc>
        <w:tc>
          <w:tcPr>
            <w:tcW w:w="616" w:type="pct"/>
            <w:tcBorders>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-0,44***</w:t>
            </w:r>
          </w:p>
        </w:tc>
        <w:tc>
          <w:tcPr>
            <w:tcW w:w="498" w:type="pct"/>
            <w:tcBorders>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0,84***</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0,014</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0,015</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0,001</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Chefe Masculino</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0,173</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0,098</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-0,62</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0,01</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1,99</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-1,39</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0,153</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0,139</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0,007</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0,016</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0,019</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Com Bolsa Família</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-0,034</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-0,038</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0,22</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0,01</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-0,41</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0,18</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0,242</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0,285</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0,015</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0,003</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0,028</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0,027</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Renda de todas as fontes do chefe</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B240D4"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1</w:t>
            </w:r>
            <w:r w:rsidR="00D740AA" w:rsidRPr="00D740AA">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0,000</w:t>
            </w:r>
            <w:r w:rsidR="00B240D4">
              <w:rPr>
                <w:rFonts w:ascii="Times New Roman" w:eastAsia="Times New Roman" w:hAnsi="Times New Roman" w:cs="Times New Roman"/>
                <w:color w:val="000000"/>
                <w:sz w:val="20"/>
                <w:szCs w:val="20"/>
                <w:lang w:eastAsia="pt-BR"/>
              </w:rPr>
              <w:t>2</w:t>
            </w:r>
            <w:r w:rsidRPr="00D740AA">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B240D4"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w:t>
            </w:r>
            <w:r w:rsidR="008F1F53">
              <w:rPr>
                <w:rFonts w:ascii="Times New Roman" w:eastAsia="Times New Roman" w:hAnsi="Times New Roman" w:cs="Times New Roman"/>
                <w:color w:val="000000"/>
                <w:sz w:val="20"/>
                <w:szCs w:val="20"/>
                <w:lang w:eastAsia="pt-BR"/>
              </w:rPr>
              <w:t>08</w:t>
            </w:r>
            <w:r w:rsidR="00D740AA" w:rsidRPr="00D740AA">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B240D4"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w:t>
            </w:r>
            <w:r w:rsidR="008F1F53">
              <w:rPr>
                <w:rFonts w:ascii="Times New Roman" w:eastAsia="Times New Roman" w:hAnsi="Times New Roman" w:cs="Times New Roman"/>
                <w:color w:val="000000"/>
                <w:sz w:val="20"/>
                <w:szCs w:val="20"/>
                <w:lang w:eastAsia="pt-BR"/>
              </w:rPr>
              <w:t>02</w:t>
            </w:r>
            <w:r w:rsidR="00D740AA" w:rsidRPr="00D740AA">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B240D4"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w:t>
            </w:r>
            <w:r w:rsidR="006D5603">
              <w:rPr>
                <w:rFonts w:ascii="Times New Roman" w:eastAsia="Times New Roman" w:hAnsi="Times New Roman" w:cs="Times New Roman"/>
                <w:color w:val="000000"/>
                <w:sz w:val="20"/>
                <w:szCs w:val="20"/>
                <w:lang w:eastAsia="pt-BR"/>
              </w:rPr>
              <w:t>13</w:t>
            </w:r>
            <w:r w:rsidR="00D740AA" w:rsidRPr="00D740AA">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0,00</w:t>
            </w:r>
            <w:r w:rsidR="006D5603">
              <w:rPr>
                <w:rFonts w:ascii="Times New Roman" w:eastAsia="Times New Roman" w:hAnsi="Times New Roman" w:cs="Times New Roman"/>
                <w:color w:val="000000"/>
                <w:sz w:val="20"/>
                <w:szCs w:val="20"/>
                <w:lang w:eastAsia="pt-BR"/>
              </w:rPr>
              <w:t>2</w:t>
            </w:r>
            <w:r w:rsidRPr="00D740AA">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0,000</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r w:rsidRPr="00D740AA">
              <w:rPr>
                <w:rFonts w:ascii="Times New Roman" w:eastAsia="Times New Roman" w:hAnsi="Times New Roman" w:cs="Times New Roman"/>
                <w:color w:val="000000" w:themeColor="text1"/>
                <w:sz w:val="20"/>
                <w:szCs w:val="20"/>
                <w:lang w:eastAsia="pt-BR"/>
              </w:rPr>
              <w:t>Nº de componentes da família</w:t>
            </w: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-0,005</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0,094*</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-0,49**</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-0,09</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0,03</w:t>
            </w:r>
          </w:p>
        </w:tc>
        <w:tc>
          <w:tcPr>
            <w:tcW w:w="498" w:type="pct"/>
            <w:tcBorders>
              <w:top w:val="nil"/>
              <w:left w:val="single" w:sz="4" w:space="0" w:color="auto"/>
              <w:bottom w:val="nil"/>
              <w:right w:val="nil"/>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0,55</w:t>
            </w:r>
          </w:p>
        </w:tc>
      </w:tr>
      <w:tr w:rsidR="006D5603" w:rsidRPr="00D740AA" w:rsidTr="006D5603">
        <w:trPr>
          <w:trHeight w:val="20"/>
        </w:trPr>
        <w:tc>
          <w:tcPr>
            <w:tcW w:w="1577" w:type="pct"/>
            <w:gridSpan w:val="2"/>
            <w:tcBorders>
              <w:top w:val="nil"/>
              <w:left w:val="nil"/>
              <w:bottom w:val="nil"/>
              <w:right w:val="single" w:sz="4" w:space="0" w:color="auto"/>
            </w:tcBorders>
            <w:shd w:val="clear" w:color="auto" w:fill="auto"/>
            <w:noWrap/>
            <w:vAlign w:val="center"/>
            <w:hideMark/>
          </w:tcPr>
          <w:p w:rsidR="00D740AA" w:rsidRPr="00D740AA" w:rsidRDefault="00D740AA" w:rsidP="00A6617F">
            <w:pPr>
              <w:spacing w:after="0" w:line="240" w:lineRule="auto"/>
              <w:rPr>
                <w:rFonts w:ascii="Times New Roman" w:eastAsia="Times New Roman" w:hAnsi="Times New Roman" w:cs="Times New Roman"/>
                <w:color w:val="000000" w:themeColor="text1"/>
                <w:sz w:val="20"/>
                <w:szCs w:val="20"/>
                <w:lang w:eastAsia="pt-BR"/>
              </w:rPr>
            </w:pPr>
          </w:p>
        </w:tc>
        <w:tc>
          <w:tcPr>
            <w:tcW w:w="693" w:type="pct"/>
            <w:tcBorders>
              <w:top w:val="nil"/>
              <w:left w:val="single" w:sz="4" w:space="0" w:color="auto"/>
              <w:bottom w:val="nil"/>
              <w:right w:val="single" w:sz="4" w:space="0" w:color="auto"/>
            </w:tcBorders>
            <w:shd w:val="clear" w:color="auto" w:fill="auto"/>
            <w:noWrap/>
            <w:vAlign w:val="center"/>
            <w:hideMark/>
          </w:tcPr>
          <w:p w:rsidR="00D740AA" w:rsidRPr="00D740AA" w:rsidRDefault="004C6E0B"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0,033</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0,049</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0,002</w:t>
            </w:r>
            <w:r>
              <w:rPr>
                <w:rFonts w:ascii="Times New Roman" w:eastAsia="Times New Roman" w:hAnsi="Times New Roman" w:cs="Times New Roman"/>
                <w:color w:val="000000"/>
                <w:sz w:val="20"/>
                <w:szCs w:val="20"/>
                <w:lang w:eastAsia="pt-BR"/>
              </w:rPr>
              <w:t>)</w:t>
            </w:r>
          </w:p>
        </w:tc>
        <w:tc>
          <w:tcPr>
            <w:tcW w:w="538"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0,001</w:t>
            </w:r>
            <w:r>
              <w:rPr>
                <w:rFonts w:ascii="Times New Roman" w:eastAsia="Times New Roman" w:hAnsi="Times New Roman" w:cs="Times New Roman"/>
                <w:color w:val="000000"/>
                <w:sz w:val="20"/>
                <w:szCs w:val="20"/>
                <w:lang w:eastAsia="pt-BR"/>
              </w:rPr>
              <w:t>)</w:t>
            </w:r>
          </w:p>
        </w:tc>
        <w:tc>
          <w:tcPr>
            <w:tcW w:w="616" w:type="pct"/>
            <w:tcBorders>
              <w:top w:val="nil"/>
              <w:left w:val="single" w:sz="4" w:space="0" w:color="auto"/>
              <w:bottom w:val="nil"/>
              <w:right w:val="single" w:sz="4" w:space="0" w:color="auto"/>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0,004</w:t>
            </w:r>
            <w:r>
              <w:rPr>
                <w:rFonts w:ascii="Times New Roman" w:eastAsia="Times New Roman" w:hAnsi="Times New Roman" w:cs="Times New Roman"/>
                <w:color w:val="000000"/>
                <w:sz w:val="20"/>
                <w:szCs w:val="20"/>
                <w:lang w:eastAsia="pt-BR"/>
              </w:rPr>
              <w:t>)</w:t>
            </w:r>
          </w:p>
        </w:tc>
        <w:tc>
          <w:tcPr>
            <w:tcW w:w="498" w:type="pct"/>
            <w:tcBorders>
              <w:top w:val="nil"/>
              <w:left w:val="single" w:sz="4" w:space="0" w:color="auto"/>
              <w:bottom w:val="nil"/>
              <w:right w:val="nil"/>
            </w:tcBorders>
            <w:shd w:val="clear" w:color="auto" w:fill="auto"/>
            <w:noWrap/>
            <w:vAlign w:val="center"/>
            <w:hideMark/>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D740AA" w:rsidRPr="00D740AA">
              <w:rPr>
                <w:rFonts w:ascii="Times New Roman" w:eastAsia="Times New Roman" w:hAnsi="Times New Roman" w:cs="Times New Roman"/>
                <w:color w:val="000000"/>
                <w:sz w:val="20"/>
                <w:szCs w:val="20"/>
                <w:lang w:eastAsia="pt-BR"/>
              </w:rPr>
              <w:t>0,005</w:t>
            </w:r>
            <w:r>
              <w:rPr>
                <w:rFonts w:ascii="Times New Roman" w:eastAsia="Times New Roman" w:hAnsi="Times New Roman" w:cs="Times New Roman"/>
                <w:color w:val="000000"/>
                <w:sz w:val="20"/>
                <w:szCs w:val="20"/>
                <w:lang w:eastAsia="pt-BR"/>
              </w:rPr>
              <w:t>)</w:t>
            </w:r>
          </w:p>
        </w:tc>
      </w:tr>
      <w:tr w:rsidR="006D5603" w:rsidRPr="00D740AA" w:rsidTr="006D5603">
        <w:trPr>
          <w:trHeight w:val="20"/>
        </w:trPr>
        <w:tc>
          <w:tcPr>
            <w:tcW w:w="1577" w:type="pct"/>
            <w:gridSpan w:val="2"/>
            <w:tcBorders>
              <w:top w:val="single" w:sz="4" w:space="0" w:color="auto"/>
              <w:left w:val="nil"/>
              <w:right w:val="single" w:sz="4" w:space="0" w:color="auto"/>
            </w:tcBorders>
            <w:shd w:val="clear" w:color="auto" w:fill="auto"/>
            <w:noWrap/>
            <w:vAlign w:val="center"/>
          </w:tcPr>
          <w:p w:rsidR="00D740AA" w:rsidRPr="00D740AA" w:rsidRDefault="00CD6EB7" w:rsidP="00A6617F">
            <w:pPr>
              <w:spacing w:after="0" w:line="240" w:lineRule="auto"/>
              <w:rPr>
                <w:rFonts w:ascii="Times New Roman" w:eastAsia="Times New Roman" w:hAnsi="Times New Roman" w:cs="Times New Roman"/>
                <w:i/>
                <w:color w:val="000000" w:themeColor="text1"/>
                <w:sz w:val="20"/>
                <w:szCs w:val="20"/>
                <w:lang w:eastAsia="pt-BR"/>
              </w:rPr>
            </w:pPr>
            <w:proofErr w:type="spellStart"/>
            <w:r>
              <w:rPr>
                <w:rFonts w:eastAsia="Times New Roman" w:cs="Times New Roman"/>
                <w:i/>
                <w:color w:val="000000"/>
                <w:sz w:val="20"/>
                <w:szCs w:val="20"/>
                <w:lang w:eastAsia="pt-BR"/>
              </w:rPr>
              <w:t>Athrho</w:t>
            </w:r>
            <w:proofErr w:type="spellEnd"/>
          </w:p>
        </w:tc>
        <w:tc>
          <w:tcPr>
            <w:tcW w:w="693" w:type="pct"/>
            <w:tcBorders>
              <w:top w:val="single" w:sz="4" w:space="0" w:color="auto"/>
              <w:left w:val="single" w:sz="4" w:space="0" w:color="auto"/>
              <w:right w:val="single" w:sz="4" w:space="0" w:color="auto"/>
            </w:tcBorders>
            <w:shd w:val="clear" w:color="auto" w:fill="auto"/>
            <w:noWrap/>
            <w:vAlign w:val="center"/>
          </w:tcPr>
          <w:p w:rsidR="00D740AA" w:rsidRPr="00D740AA" w:rsidRDefault="00CD6EB7" w:rsidP="00A6617F">
            <w:pPr>
              <w:spacing w:after="0" w:line="240" w:lineRule="auto"/>
              <w:rPr>
                <w:rFonts w:ascii="Times New Roman" w:eastAsia="Times New Roman" w:hAnsi="Times New Roman" w:cs="Times New Roman"/>
                <w:color w:val="000000"/>
                <w:sz w:val="20"/>
                <w:szCs w:val="20"/>
                <w:lang w:eastAsia="pt-BR"/>
              </w:rPr>
            </w:pPr>
            <w:r w:rsidRPr="00D740AA">
              <w:rPr>
                <w:rFonts w:ascii="Times New Roman" w:eastAsia="Times New Roman" w:hAnsi="Times New Roman" w:cs="Times New Roman"/>
                <w:color w:val="000000"/>
                <w:sz w:val="20"/>
                <w:szCs w:val="20"/>
                <w:lang w:eastAsia="pt-BR"/>
              </w:rPr>
              <w:t>-0,213</w:t>
            </w:r>
            <w:r w:rsidR="002B114E">
              <w:rPr>
                <w:rFonts w:ascii="Times New Roman" w:eastAsia="Times New Roman" w:hAnsi="Times New Roman" w:cs="Times New Roman"/>
                <w:color w:val="000000"/>
                <w:sz w:val="20"/>
                <w:szCs w:val="20"/>
                <w:lang w:eastAsia="pt-BR"/>
              </w:rPr>
              <w:t>*</w:t>
            </w:r>
          </w:p>
        </w:tc>
        <w:tc>
          <w:tcPr>
            <w:tcW w:w="539" w:type="pct"/>
            <w:tcBorders>
              <w:top w:val="single" w:sz="4" w:space="0" w:color="auto"/>
              <w:left w:val="single" w:sz="4" w:space="0" w:color="auto"/>
              <w:right w:val="single" w:sz="4" w:space="0" w:color="auto"/>
            </w:tcBorders>
            <w:shd w:val="clear" w:color="auto" w:fill="auto"/>
            <w:noWrap/>
            <w:vAlign w:val="center"/>
          </w:tcPr>
          <w:p w:rsidR="00D740AA" w:rsidRPr="00D740AA" w:rsidRDefault="007D7E40" w:rsidP="00A6617F">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CD6EB7" w:rsidRPr="00D740AA">
              <w:rPr>
                <w:rFonts w:ascii="Times New Roman" w:eastAsia="Times New Roman" w:hAnsi="Times New Roman" w:cs="Times New Roman"/>
                <w:color w:val="000000"/>
                <w:sz w:val="20"/>
                <w:szCs w:val="20"/>
                <w:lang w:eastAsia="pt-BR"/>
              </w:rPr>
              <w:t>0,128</w:t>
            </w:r>
            <w:r>
              <w:rPr>
                <w:rFonts w:ascii="Times New Roman" w:eastAsia="Times New Roman" w:hAnsi="Times New Roman" w:cs="Times New Roman"/>
                <w:color w:val="000000"/>
                <w:sz w:val="20"/>
                <w:szCs w:val="20"/>
                <w:lang w:eastAsia="pt-BR"/>
              </w:rPr>
              <w:t>)</w:t>
            </w:r>
          </w:p>
        </w:tc>
        <w:tc>
          <w:tcPr>
            <w:tcW w:w="539"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p>
        </w:tc>
        <w:tc>
          <w:tcPr>
            <w:tcW w:w="538"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p>
        </w:tc>
        <w:tc>
          <w:tcPr>
            <w:tcW w:w="616" w:type="pct"/>
            <w:tcBorders>
              <w:top w:val="single" w:sz="4" w:space="0" w:color="auto"/>
              <w:left w:val="single" w:sz="4" w:space="0" w:color="auto"/>
              <w:right w:val="single" w:sz="4" w:space="0" w:color="auto"/>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p>
        </w:tc>
        <w:tc>
          <w:tcPr>
            <w:tcW w:w="498" w:type="pct"/>
            <w:tcBorders>
              <w:top w:val="single" w:sz="4" w:space="0" w:color="auto"/>
              <w:left w:val="single" w:sz="4" w:space="0" w:color="auto"/>
              <w:right w:val="nil"/>
            </w:tcBorders>
            <w:shd w:val="clear" w:color="auto" w:fill="auto"/>
            <w:noWrap/>
            <w:vAlign w:val="center"/>
          </w:tcPr>
          <w:p w:rsidR="00D740AA" w:rsidRPr="00D740AA" w:rsidRDefault="00D740AA" w:rsidP="00A6617F">
            <w:pPr>
              <w:spacing w:after="0" w:line="240" w:lineRule="auto"/>
              <w:rPr>
                <w:rFonts w:ascii="Times New Roman" w:eastAsia="Times New Roman" w:hAnsi="Times New Roman" w:cs="Times New Roman"/>
                <w:color w:val="000000"/>
                <w:sz w:val="20"/>
                <w:szCs w:val="20"/>
                <w:lang w:eastAsia="pt-BR"/>
              </w:rPr>
            </w:pPr>
          </w:p>
        </w:tc>
      </w:tr>
      <w:tr w:rsidR="006D5603" w:rsidRPr="00D740AA" w:rsidTr="006D5603">
        <w:trPr>
          <w:trHeight w:val="20"/>
        </w:trPr>
        <w:tc>
          <w:tcPr>
            <w:tcW w:w="1577" w:type="pct"/>
            <w:gridSpan w:val="2"/>
            <w:tcBorders>
              <w:top w:val="nil"/>
              <w:left w:val="nil"/>
              <w:bottom w:val="single" w:sz="4" w:space="0" w:color="auto"/>
              <w:right w:val="single" w:sz="4" w:space="0" w:color="auto"/>
            </w:tcBorders>
            <w:shd w:val="clear" w:color="auto" w:fill="auto"/>
            <w:noWrap/>
            <w:vAlign w:val="center"/>
          </w:tcPr>
          <w:p w:rsidR="002B114E" w:rsidRPr="00D740AA" w:rsidRDefault="002B114E" w:rsidP="00A6617F">
            <w:pPr>
              <w:spacing w:after="0" w:line="240" w:lineRule="auto"/>
              <w:rPr>
                <w:rFonts w:ascii="Times New Roman" w:eastAsia="Times New Roman" w:hAnsi="Times New Roman" w:cs="Times New Roman"/>
                <w:i/>
                <w:color w:val="000000" w:themeColor="text1"/>
                <w:sz w:val="20"/>
                <w:szCs w:val="20"/>
                <w:lang w:eastAsia="pt-BR"/>
              </w:rPr>
            </w:pPr>
            <w:proofErr w:type="spellStart"/>
            <w:proofErr w:type="gramStart"/>
            <w:r>
              <w:rPr>
                <w:rFonts w:ascii="Times New Roman" w:eastAsia="Times New Roman" w:hAnsi="Times New Roman" w:cs="Times New Roman"/>
                <w:i/>
                <w:color w:val="000000" w:themeColor="text1"/>
                <w:sz w:val="20"/>
                <w:szCs w:val="20"/>
                <w:lang w:eastAsia="pt-BR"/>
              </w:rPr>
              <w:t>rho</w:t>
            </w:r>
            <w:proofErr w:type="spellEnd"/>
            <w:proofErr w:type="gramEnd"/>
            <w:r>
              <w:rPr>
                <w:rFonts w:ascii="Times New Roman" w:eastAsia="Times New Roman" w:hAnsi="Times New Roman" w:cs="Times New Roman"/>
                <w:i/>
                <w:color w:val="000000" w:themeColor="text1"/>
                <w:sz w:val="20"/>
                <w:szCs w:val="20"/>
                <w:lang w:eastAsia="pt-BR"/>
              </w:rPr>
              <w:t>(</w:t>
            </w:r>
            <w:r w:rsidRPr="00D740AA">
              <w:rPr>
                <w:rFonts w:ascii="Times New Roman" w:eastAsia="Times New Roman" w:hAnsi="Times New Roman" w:cs="Times New Roman"/>
                <w:i/>
                <w:color w:val="000000" w:themeColor="text1"/>
                <w:sz w:val="20"/>
                <w:szCs w:val="20"/>
                <w:lang w:eastAsia="pt-BR"/>
              </w:rPr>
              <w:t>ρ</w:t>
            </w:r>
            <w:r>
              <w:rPr>
                <w:rFonts w:ascii="Times New Roman" w:eastAsia="Times New Roman" w:hAnsi="Times New Roman" w:cs="Times New Roman"/>
                <w:i/>
                <w:color w:val="000000" w:themeColor="text1"/>
                <w:sz w:val="20"/>
                <w:szCs w:val="20"/>
                <w:lang w:eastAsia="pt-BR"/>
              </w:rPr>
              <w:t>)</w:t>
            </w:r>
          </w:p>
        </w:tc>
        <w:tc>
          <w:tcPr>
            <w:tcW w:w="693" w:type="pct"/>
            <w:tcBorders>
              <w:top w:val="nil"/>
              <w:left w:val="single" w:sz="4" w:space="0" w:color="auto"/>
              <w:bottom w:val="single" w:sz="4" w:space="0" w:color="auto"/>
              <w:right w:val="single" w:sz="4" w:space="0" w:color="auto"/>
            </w:tcBorders>
            <w:shd w:val="clear" w:color="auto" w:fill="auto"/>
            <w:noWrap/>
            <w:vAlign w:val="center"/>
          </w:tcPr>
          <w:p w:rsidR="002B114E" w:rsidRPr="002B114E" w:rsidRDefault="002B114E" w:rsidP="00A6617F">
            <w:pPr>
              <w:spacing w:line="240" w:lineRule="auto"/>
              <w:rPr>
                <w:rFonts w:ascii="Times New Roman" w:eastAsia="Times New Roman" w:hAnsi="Times New Roman" w:cs="Times New Roman"/>
                <w:color w:val="000000"/>
                <w:sz w:val="20"/>
                <w:szCs w:val="20"/>
                <w:lang w:eastAsia="pt-BR"/>
              </w:rPr>
            </w:pPr>
            <w:r w:rsidRPr="002B114E">
              <w:rPr>
                <w:rFonts w:ascii="Times New Roman" w:eastAsia="Times New Roman" w:hAnsi="Times New Roman" w:cs="Times New Roman"/>
                <w:color w:val="000000"/>
                <w:sz w:val="20"/>
                <w:szCs w:val="20"/>
                <w:lang w:eastAsia="pt-BR"/>
              </w:rPr>
              <w:t>-0,210</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single" w:sz="4" w:space="0" w:color="auto"/>
              <w:right w:val="single" w:sz="4" w:space="0" w:color="auto"/>
            </w:tcBorders>
            <w:shd w:val="clear" w:color="auto" w:fill="auto"/>
            <w:noWrap/>
            <w:vAlign w:val="center"/>
          </w:tcPr>
          <w:p w:rsidR="002B114E" w:rsidRPr="002B114E" w:rsidRDefault="007D7E40" w:rsidP="00A6617F">
            <w:pPr>
              <w:spacing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r w:rsidR="002B114E" w:rsidRPr="002B114E">
              <w:rPr>
                <w:rFonts w:ascii="Times New Roman" w:eastAsia="Times New Roman" w:hAnsi="Times New Roman" w:cs="Times New Roman"/>
                <w:color w:val="000000"/>
                <w:sz w:val="20"/>
                <w:szCs w:val="20"/>
                <w:lang w:eastAsia="pt-BR"/>
              </w:rPr>
              <w:t>0,128</w:t>
            </w:r>
            <w:r>
              <w:rPr>
                <w:rFonts w:ascii="Times New Roman" w:eastAsia="Times New Roman" w:hAnsi="Times New Roman" w:cs="Times New Roman"/>
                <w:color w:val="000000"/>
                <w:sz w:val="20"/>
                <w:szCs w:val="20"/>
                <w:lang w:eastAsia="pt-BR"/>
              </w:rPr>
              <w:t>)</w:t>
            </w:r>
          </w:p>
        </w:tc>
        <w:tc>
          <w:tcPr>
            <w:tcW w:w="539" w:type="pct"/>
            <w:tcBorders>
              <w:top w:val="nil"/>
              <w:left w:val="single" w:sz="4" w:space="0" w:color="auto"/>
              <w:bottom w:val="single" w:sz="4" w:space="0" w:color="auto"/>
              <w:right w:val="single" w:sz="4" w:space="0" w:color="auto"/>
            </w:tcBorders>
            <w:shd w:val="clear" w:color="auto" w:fill="auto"/>
            <w:noWrap/>
            <w:vAlign w:val="center"/>
          </w:tcPr>
          <w:p w:rsidR="002B114E" w:rsidRPr="00D740AA" w:rsidRDefault="002B114E" w:rsidP="00A6617F">
            <w:pPr>
              <w:spacing w:after="0" w:line="240" w:lineRule="auto"/>
              <w:rPr>
                <w:rFonts w:ascii="Times New Roman" w:eastAsia="Times New Roman" w:hAnsi="Times New Roman" w:cs="Times New Roman"/>
                <w:color w:val="000000"/>
                <w:sz w:val="20"/>
                <w:szCs w:val="20"/>
                <w:lang w:eastAsia="pt-BR"/>
              </w:rPr>
            </w:pPr>
          </w:p>
        </w:tc>
        <w:tc>
          <w:tcPr>
            <w:tcW w:w="538" w:type="pct"/>
            <w:tcBorders>
              <w:top w:val="nil"/>
              <w:left w:val="single" w:sz="4" w:space="0" w:color="auto"/>
              <w:bottom w:val="single" w:sz="4" w:space="0" w:color="auto"/>
              <w:right w:val="single" w:sz="4" w:space="0" w:color="auto"/>
            </w:tcBorders>
            <w:shd w:val="clear" w:color="auto" w:fill="auto"/>
            <w:noWrap/>
            <w:vAlign w:val="center"/>
          </w:tcPr>
          <w:p w:rsidR="002B114E" w:rsidRPr="00D740AA" w:rsidRDefault="002B114E" w:rsidP="00A6617F">
            <w:pPr>
              <w:spacing w:after="0" w:line="240" w:lineRule="auto"/>
              <w:rPr>
                <w:rFonts w:ascii="Times New Roman" w:eastAsia="Times New Roman" w:hAnsi="Times New Roman" w:cs="Times New Roman"/>
                <w:color w:val="000000"/>
                <w:sz w:val="20"/>
                <w:szCs w:val="20"/>
                <w:lang w:eastAsia="pt-BR"/>
              </w:rPr>
            </w:pPr>
          </w:p>
        </w:tc>
        <w:tc>
          <w:tcPr>
            <w:tcW w:w="616" w:type="pct"/>
            <w:tcBorders>
              <w:top w:val="nil"/>
              <w:left w:val="single" w:sz="4" w:space="0" w:color="auto"/>
              <w:bottom w:val="single" w:sz="4" w:space="0" w:color="auto"/>
              <w:right w:val="single" w:sz="4" w:space="0" w:color="auto"/>
            </w:tcBorders>
            <w:shd w:val="clear" w:color="auto" w:fill="auto"/>
            <w:noWrap/>
            <w:vAlign w:val="center"/>
          </w:tcPr>
          <w:p w:rsidR="002B114E" w:rsidRPr="00D740AA" w:rsidRDefault="002B114E" w:rsidP="00A6617F">
            <w:pPr>
              <w:spacing w:after="0" w:line="240" w:lineRule="auto"/>
              <w:rPr>
                <w:rFonts w:ascii="Times New Roman" w:eastAsia="Times New Roman" w:hAnsi="Times New Roman" w:cs="Times New Roman"/>
                <w:color w:val="000000"/>
                <w:sz w:val="20"/>
                <w:szCs w:val="20"/>
                <w:lang w:eastAsia="pt-BR"/>
              </w:rPr>
            </w:pPr>
          </w:p>
        </w:tc>
        <w:tc>
          <w:tcPr>
            <w:tcW w:w="498" w:type="pct"/>
            <w:tcBorders>
              <w:top w:val="nil"/>
              <w:left w:val="single" w:sz="4" w:space="0" w:color="auto"/>
              <w:bottom w:val="single" w:sz="4" w:space="0" w:color="auto"/>
              <w:right w:val="nil"/>
            </w:tcBorders>
            <w:shd w:val="clear" w:color="auto" w:fill="auto"/>
            <w:noWrap/>
            <w:vAlign w:val="center"/>
          </w:tcPr>
          <w:p w:rsidR="002B114E" w:rsidRPr="00D740AA" w:rsidRDefault="002B114E" w:rsidP="00A6617F">
            <w:pPr>
              <w:spacing w:after="0" w:line="240" w:lineRule="auto"/>
              <w:rPr>
                <w:rFonts w:ascii="Times New Roman" w:eastAsia="Times New Roman" w:hAnsi="Times New Roman" w:cs="Times New Roman"/>
                <w:color w:val="000000"/>
                <w:sz w:val="20"/>
                <w:szCs w:val="20"/>
                <w:lang w:eastAsia="pt-BR"/>
              </w:rPr>
            </w:pPr>
          </w:p>
        </w:tc>
      </w:tr>
    </w:tbl>
    <w:p w:rsidR="007D7E40" w:rsidRDefault="00F864F7" w:rsidP="002567B3">
      <w:pPr>
        <w:spacing w:after="0" w:line="240" w:lineRule="auto"/>
        <w:rPr>
          <w:rFonts w:ascii="Times New Roman" w:hAnsi="Times New Roman" w:cs="Times New Roman"/>
          <w:sz w:val="20"/>
          <w:szCs w:val="20"/>
        </w:rPr>
      </w:pPr>
      <w:r w:rsidRPr="00F864F7">
        <w:rPr>
          <w:rFonts w:ascii="Times New Roman" w:hAnsi="Times New Roman" w:cs="Times New Roman"/>
          <w:sz w:val="20"/>
          <w:szCs w:val="20"/>
        </w:rPr>
        <w:t>Fonte: Elaborado pelos autores com base nos dados da PNAD.</w:t>
      </w:r>
      <w:r w:rsidR="006D5603">
        <w:rPr>
          <w:rFonts w:ascii="Times New Roman" w:hAnsi="Times New Roman" w:cs="Times New Roman"/>
          <w:sz w:val="20"/>
          <w:szCs w:val="20"/>
        </w:rPr>
        <w:t xml:space="preserve"> </w:t>
      </w:r>
      <w:r w:rsidR="002567B3">
        <w:rPr>
          <w:rFonts w:ascii="Times New Roman" w:hAnsi="Times New Roman" w:cs="Times New Roman"/>
          <w:sz w:val="20"/>
          <w:szCs w:val="20"/>
        </w:rPr>
        <w:t>***: Significativo a 1%</w:t>
      </w:r>
      <w:r w:rsidR="00492DBB">
        <w:rPr>
          <w:rFonts w:ascii="Times New Roman" w:hAnsi="Times New Roman" w:cs="Times New Roman"/>
          <w:sz w:val="20"/>
          <w:szCs w:val="20"/>
        </w:rPr>
        <w:t xml:space="preserve">; </w:t>
      </w:r>
      <w:r w:rsidR="002567B3">
        <w:rPr>
          <w:rFonts w:ascii="Times New Roman" w:hAnsi="Times New Roman" w:cs="Times New Roman"/>
          <w:sz w:val="20"/>
          <w:szCs w:val="20"/>
        </w:rPr>
        <w:t>**: Significativo a 5%</w:t>
      </w:r>
      <w:r w:rsidR="00492DBB">
        <w:rPr>
          <w:rFonts w:ascii="Times New Roman" w:hAnsi="Times New Roman" w:cs="Times New Roman"/>
          <w:sz w:val="20"/>
          <w:szCs w:val="20"/>
        </w:rPr>
        <w:t xml:space="preserve">; </w:t>
      </w:r>
      <w:r w:rsidR="002567B3">
        <w:rPr>
          <w:rFonts w:ascii="Times New Roman" w:hAnsi="Times New Roman" w:cs="Times New Roman"/>
          <w:sz w:val="20"/>
          <w:szCs w:val="20"/>
        </w:rPr>
        <w:t>*: Significativo a 10%</w:t>
      </w:r>
      <w:r w:rsidR="006D5603">
        <w:rPr>
          <w:rFonts w:ascii="Times New Roman" w:hAnsi="Times New Roman" w:cs="Times New Roman"/>
          <w:sz w:val="20"/>
          <w:szCs w:val="20"/>
        </w:rPr>
        <w:t xml:space="preserve">. </w:t>
      </w:r>
      <w:r w:rsidR="007D7E40">
        <w:rPr>
          <w:rFonts w:ascii="Times New Roman" w:hAnsi="Times New Roman" w:cs="Times New Roman"/>
          <w:sz w:val="20"/>
          <w:szCs w:val="20"/>
        </w:rPr>
        <w:t xml:space="preserve">Erros-padrão entre parênteses </w:t>
      </w:r>
      <w:proofErr w:type="gramStart"/>
      <w:r w:rsidR="007D7E40">
        <w:rPr>
          <w:rFonts w:ascii="Times New Roman" w:hAnsi="Times New Roman" w:cs="Times New Roman"/>
          <w:sz w:val="20"/>
          <w:szCs w:val="20"/>
        </w:rPr>
        <w:t xml:space="preserve">( </w:t>
      </w:r>
      <w:proofErr w:type="gramEnd"/>
      <w:r w:rsidR="007D7E40">
        <w:rPr>
          <w:rFonts w:ascii="Times New Roman" w:hAnsi="Times New Roman" w:cs="Times New Roman"/>
          <w:sz w:val="20"/>
          <w:szCs w:val="20"/>
        </w:rPr>
        <w:t xml:space="preserve">). </w:t>
      </w:r>
    </w:p>
    <w:p w:rsidR="0046661A" w:rsidRDefault="0046661A" w:rsidP="002567B3">
      <w:pPr>
        <w:spacing w:after="0" w:line="240" w:lineRule="auto"/>
        <w:rPr>
          <w:rFonts w:ascii="Times New Roman" w:hAnsi="Times New Roman" w:cs="Times New Roman"/>
          <w:sz w:val="20"/>
          <w:szCs w:val="20"/>
        </w:rPr>
      </w:pPr>
    </w:p>
    <w:p w:rsidR="004C6E0B" w:rsidRDefault="004C6E0B" w:rsidP="004C6E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Com relação ao fato da criança ser do sexo masculino diminui as chances dela frequentar o mercado de trabalho quando comparado às meninas. Esse resultado pode estar associado, em parte, ao fato das meninas serem alocadas mais cedo em trabalhos domésticos. Interessante notar que o sexo da criança não foi significativo para explicar a decisão de estudar, embora tenha apresentado sinal negativo na especificação.</w:t>
      </w:r>
      <w:r w:rsidR="00B14D08">
        <w:rPr>
          <w:rFonts w:ascii="Times New Roman" w:hAnsi="Times New Roman" w:cs="Times New Roman"/>
          <w:sz w:val="24"/>
          <w:szCs w:val="24"/>
        </w:rPr>
        <w:t xml:space="preserve"> Esse resultado não está em conformidade com os achados de Santos e Souza (2007). Esses autores afirmam que ser do sexo masculino aumentam as chances da cri</w:t>
      </w:r>
      <w:r w:rsidR="00137D78">
        <w:rPr>
          <w:rFonts w:ascii="Times New Roman" w:hAnsi="Times New Roman" w:cs="Times New Roman"/>
          <w:sz w:val="24"/>
          <w:szCs w:val="24"/>
        </w:rPr>
        <w:t>ança</w:t>
      </w:r>
      <w:r w:rsidR="00B14D08">
        <w:rPr>
          <w:rFonts w:ascii="Times New Roman" w:hAnsi="Times New Roman" w:cs="Times New Roman"/>
          <w:sz w:val="24"/>
          <w:szCs w:val="24"/>
        </w:rPr>
        <w:t xml:space="preserve"> trabalhar</w:t>
      </w:r>
      <w:r w:rsidR="00137D78">
        <w:rPr>
          <w:rFonts w:ascii="Times New Roman" w:hAnsi="Times New Roman" w:cs="Times New Roman"/>
          <w:sz w:val="24"/>
          <w:szCs w:val="24"/>
        </w:rPr>
        <w:t xml:space="preserve"> seja consociado com o estudo ou não. No entanto, os autores desconsideram os afazeres domésticos como trabalho infantil, que por sua vez é uma atividade culturalmente atribuída às meninas no Brasil. Nesse sentido, os resultados aqui apontados, mostram que ser do sexo masculino aumentam as chances da criança só estudar e reduz as chances de estudar e trabalhar quando comparado com crianças do sexo oposto.</w:t>
      </w:r>
    </w:p>
    <w:p w:rsidR="004C6E0B" w:rsidRDefault="00615954" w:rsidP="004C6E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que tange ao efeito das </w:t>
      </w:r>
      <w:proofErr w:type="spellStart"/>
      <w:r w:rsidRPr="00615954">
        <w:rPr>
          <w:rFonts w:ascii="Times New Roman" w:hAnsi="Times New Roman" w:cs="Times New Roman"/>
          <w:i/>
          <w:sz w:val="24"/>
          <w:szCs w:val="24"/>
        </w:rPr>
        <w:t>dummies</w:t>
      </w:r>
      <w:proofErr w:type="spellEnd"/>
      <w:r>
        <w:rPr>
          <w:rFonts w:ascii="Times New Roman" w:hAnsi="Times New Roman" w:cs="Times New Roman"/>
          <w:sz w:val="24"/>
          <w:szCs w:val="24"/>
        </w:rPr>
        <w:t xml:space="preserve"> de raça</w:t>
      </w:r>
      <w:r w:rsidR="004C6E0B">
        <w:rPr>
          <w:rFonts w:ascii="Times New Roman" w:hAnsi="Times New Roman" w:cs="Times New Roman"/>
          <w:sz w:val="24"/>
          <w:szCs w:val="24"/>
        </w:rPr>
        <w:t xml:space="preserve">, </w:t>
      </w:r>
      <w:r>
        <w:rPr>
          <w:rFonts w:ascii="Times New Roman" w:hAnsi="Times New Roman" w:cs="Times New Roman"/>
          <w:sz w:val="24"/>
          <w:szCs w:val="24"/>
        </w:rPr>
        <w:t xml:space="preserve">pode-se afirmar que pertencer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raça parda ou negra não foi possível identificar evidências que estas exercessem influência sobre a decisão da criança trabalhar e de estudar em relação às crianças de raça branca. No entanto, constatou-se que </w:t>
      </w:r>
      <w:r w:rsidR="004C6E0B">
        <w:rPr>
          <w:rFonts w:ascii="Times New Roman" w:hAnsi="Times New Roman" w:cs="Times New Roman"/>
          <w:sz w:val="24"/>
          <w:szCs w:val="24"/>
        </w:rPr>
        <w:t xml:space="preserve">ser indígena </w:t>
      </w:r>
      <w:r>
        <w:rPr>
          <w:rFonts w:ascii="Times New Roman" w:hAnsi="Times New Roman" w:cs="Times New Roman"/>
          <w:sz w:val="24"/>
          <w:szCs w:val="24"/>
        </w:rPr>
        <w:t>está associado positivamente e significativamente com a probabilidade da criança trabalhar, assim como de estudar em relação às crianças brancas. Esse resultado pode ser explicado pelo progresso estabelecido a partir da Constituição de 1988</w:t>
      </w:r>
      <w:r w:rsidR="00A42E04">
        <w:rPr>
          <w:rFonts w:ascii="Times New Roman" w:hAnsi="Times New Roman" w:cs="Times New Roman"/>
          <w:sz w:val="24"/>
          <w:szCs w:val="24"/>
        </w:rPr>
        <w:t>,</w:t>
      </w:r>
      <w:r>
        <w:rPr>
          <w:rFonts w:ascii="Times New Roman" w:hAnsi="Times New Roman" w:cs="Times New Roman"/>
          <w:sz w:val="24"/>
          <w:szCs w:val="24"/>
        </w:rPr>
        <w:t xml:space="preserve"> que reconhece o indígena como cidadão de direitos. Nesse sentido, exerceu-se nos últimos anos um esforço maior de inclusão social desses povos. Conforme destaca </w:t>
      </w:r>
      <w:r w:rsidR="00C4707C">
        <w:rPr>
          <w:rFonts w:ascii="Times New Roman" w:hAnsi="Times New Roman" w:cs="Times New Roman"/>
          <w:sz w:val="24"/>
          <w:szCs w:val="24"/>
        </w:rPr>
        <w:t xml:space="preserve">Silveira (2012), Pernambuco é um dos estados a qual a Educação Escolar Indígena avançou e cita, por exemplo, um registro 11,7% a mais </w:t>
      </w:r>
      <w:r w:rsidR="00A42E04">
        <w:rPr>
          <w:rFonts w:ascii="Times New Roman" w:hAnsi="Times New Roman" w:cs="Times New Roman"/>
          <w:sz w:val="24"/>
          <w:szCs w:val="24"/>
        </w:rPr>
        <w:t xml:space="preserve">de matrículas </w:t>
      </w:r>
      <w:r w:rsidR="00C4707C">
        <w:rPr>
          <w:rFonts w:ascii="Times New Roman" w:hAnsi="Times New Roman" w:cs="Times New Roman"/>
          <w:sz w:val="24"/>
          <w:szCs w:val="24"/>
        </w:rPr>
        <w:t xml:space="preserve">no Censo Escolar de 2009 para Educação Escolar Indígena </w:t>
      </w:r>
      <w:r w:rsidR="00A42E04">
        <w:rPr>
          <w:rFonts w:ascii="Times New Roman" w:hAnsi="Times New Roman" w:cs="Times New Roman"/>
          <w:sz w:val="24"/>
          <w:szCs w:val="24"/>
        </w:rPr>
        <w:t>nesse estado.</w:t>
      </w:r>
      <w:r w:rsidR="00C4707C">
        <w:rPr>
          <w:rFonts w:ascii="Times New Roman" w:hAnsi="Times New Roman" w:cs="Times New Roman"/>
          <w:sz w:val="24"/>
          <w:szCs w:val="24"/>
        </w:rPr>
        <w:t xml:space="preserve"> </w:t>
      </w:r>
      <w:r w:rsidR="00A42E04">
        <w:rPr>
          <w:rFonts w:ascii="Times New Roman" w:hAnsi="Times New Roman" w:cs="Times New Roman"/>
          <w:sz w:val="24"/>
          <w:szCs w:val="24"/>
        </w:rPr>
        <w:t xml:space="preserve">Assim, ser indígena quando comparado a brancos aumenta a chance da criança estudar, em conjunto com alguma atividade ou não. </w:t>
      </w:r>
      <w:r w:rsidR="004C6E0B">
        <w:rPr>
          <w:rFonts w:ascii="Times New Roman" w:hAnsi="Times New Roman" w:cs="Times New Roman"/>
          <w:sz w:val="24"/>
          <w:szCs w:val="24"/>
        </w:rPr>
        <w:t xml:space="preserve">Por outro lado, para o caso da raça amarela diminui as chances da criança trabalhar e aumenta as chances de estudar em relação às crianças de raça branca. </w:t>
      </w:r>
    </w:p>
    <w:p w:rsidR="003F10B0" w:rsidRDefault="004C6E0B" w:rsidP="00CD5C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se analisa a zona de residência, observa-se que morar na zona urbana diminui as chances da criança estar inserida no mercado de trabalho quando comparada às crianças da zona rural. O mesmo ocorre para a decisão de estudar. Do mesmo modo, a zona metropolitana indica que morar na zona metropolitana afeta negativamente a frequência escolar quando comparado com crianças residentes em áreas não metropolitanas. Contudo, para ambos os anos, as estimações </w:t>
      </w:r>
      <w:r w:rsidRPr="003F10B0">
        <w:rPr>
          <w:rFonts w:ascii="Times New Roman" w:hAnsi="Times New Roman" w:cs="Times New Roman"/>
          <w:sz w:val="24"/>
          <w:szCs w:val="24"/>
        </w:rPr>
        <w:t>não foram significativas.</w:t>
      </w:r>
      <w:r w:rsidR="003F10B0" w:rsidRPr="003F10B0">
        <w:rPr>
          <w:rFonts w:ascii="Times New Roman" w:hAnsi="Times New Roman" w:cs="Times New Roman"/>
          <w:sz w:val="24"/>
          <w:szCs w:val="24"/>
        </w:rPr>
        <w:t xml:space="preserve"> </w:t>
      </w:r>
      <w:r w:rsidR="00D625EA" w:rsidRPr="003F10B0">
        <w:rPr>
          <w:rFonts w:ascii="Times New Roman" w:hAnsi="Times New Roman" w:cs="Times New Roman"/>
          <w:sz w:val="24"/>
          <w:szCs w:val="24"/>
        </w:rPr>
        <w:t xml:space="preserve">Para o domicílio próprio, </w:t>
      </w:r>
      <w:r w:rsidR="004C35E7" w:rsidRPr="003F10B0">
        <w:rPr>
          <w:rFonts w:ascii="Times New Roman" w:hAnsi="Times New Roman" w:cs="Times New Roman"/>
          <w:sz w:val="24"/>
          <w:szCs w:val="24"/>
        </w:rPr>
        <w:t>este impacta negativamente</w:t>
      </w:r>
      <w:r w:rsidR="00D625EA" w:rsidRPr="003F10B0">
        <w:rPr>
          <w:rFonts w:ascii="Times New Roman" w:hAnsi="Times New Roman" w:cs="Times New Roman"/>
          <w:sz w:val="24"/>
          <w:szCs w:val="24"/>
        </w:rPr>
        <w:t xml:space="preserve"> a escolha do </w:t>
      </w:r>
      <w:r w:rsidR="00466530" w:rsidRPr="003F10B0">
        <w:rPr>
          <w:rFonts w:ascii="Times New Roman" w:hAnsi="Times New Roman" w:cs="Times New Roman"/>
          <w:sz w:val="24"/>
          <w:szCs w:val="24"/>
        </w:rPr>
        <w:t>trabalho</w:t>
      </w:r>
      <w:r w:rsidR="004C35E7" w:rsidRPr="003F10B0">
        <w:rPr>
          <w:rFonts w:ascii="Times New Roman" w:hAnsi="Times New Roman" w:cs="Times New Roman"/>
          <w:sz w:val="24"/>
          <w:szCs w:val="24"/>
        </w:rPr>
        <w:t xml:space="preserve">, e </w:t>
      </w:r>
      <w:r w:rsidR="00CD5C4B" w:rsidRPr="003F10B0">
        <w:rPr>
          <w:rFonts w:ascii="Times New Roman" w:hAnsi="Times New Roman" w:cs="Times New Roman"/>
          <w:sz w:val="24"/>
          <w:szCs w:val="24"/>
        </w:rPr>
        <w:t>positivamente a decisão de estudo</w:t>
      </w:r>
      <w:r w:rsidR="00D625EA" w:rsidRPr="003F10B0">
        <w:rPr>
          <w:rFonts w:ascii="Times New Roman" w:hAnsi="Times New Roman" w:cs="Times New Roman"/>
          <w:sz w:val="24"/>
          <w:szCs w:val="24"/>
        </w:rPr>
        <w:t xml:space="preserve">, </w:t>
      </w:r>
      <w:r w:rsidR="004C35E7" w:rsidRPr="003F10B0">
        <w:rPr>
          <w:rFonts w:ascii="Times New Roman" w:hAnsi="Times New Roman" w:cs="Times New Roman"/>
          <w:sz w:val="24"/>
          <w:szCs w:val="24"/>
        </w:rPr>
        <w:t xml:space="preserve">contudo </w:t>
      </w:r>
      <w:r w:rsidR="00D625EA" w:rsidRPr="003F10B0">
        <w:rPr>
          <w:rFonts w:ascii="Times New Roman" w:hAnsi="Times New Roman" w:cs="Times New Roman"/>
          <w:sz w:val="24"/>
          <w:szCs w:val="24"/>
        </w:rPr>
        <w:t>os mesmos não se mostram significativos</w:t>
      </w:r>
      <w:r w:rsidR="00CD5C4B" w:rsidRPr="003F10B0">
        <w:rPr>
          <w:rFonts w:ascii="Times New Roman" w:hAnsi="Times New Roman" w:cs="Times New Roman"/>
          <w:sz w:val="24"/>
          <w:szCs w:val="24"/>
        </w:rPr>
        <w:t xml:space="preserve">. </w:t>
      </w:r>
    </w:p>
    <w:p w:rsidR="002D3B87" w:rsidRDefault="00CD5C4B" w:rsidP="00CD5C4B">
      <w:pPr>
        <w:spacing w:after="0" w:line="240" w:lineRule="auto"/>
        <w:ind w:firstLine="708"/>
        <w:jc w:val="both"/>
        <w:rPr>
          <w:rFonts w:ascii="Times New Roman" w:hAnsi="Times New Roman" w:cs="Times New Roman"/>
          <w:sz w:val="24"/>
          <w:szCs w:val="24"/>
        </w:rPr>
      </w:pPr>
      <w:r w:rsidRPr="003F10B0">
        <w:rPr>
          <w:rFonts w:ascii="Times New Roman" w:hAnsi="Times New Roman" w:cs="Times New Roman"/>
          <w:sz w:val="24"/>
          <w:szCs w:val="24"/>
        </w:rPr>
        <w:t>Conforme esperad</w:t>
      </w:r>
      <w:r w:rsidR="003F10B0" w:rsidRPr="003F10B0">
        <w:rPr>
          <w:rFonts w:ascii="Times New Roman" w:hAnsi="Times New Roman" w:cs="Times New Roman"/>
          <w:sz w:val="24"/>
          <w:szCs w:val="24"/>
        </w:rPr>
        <w:t>o, a escolaridade da mãe influencia</w:t>
      </w:r>
      <w:r w:rsidRPr="003F10B0">
        <w:rPr>
          <w:rFonts w:ascii="Times New Roman" w:hAnsi="Times New Roman" w:cs="Times New Roman"/>
          <w:sz w:val="24"/>
          <w:szCs w:val="24"/>
        </w:rPr>
        <w:t xml:space="preserve"> negativamente na decisão de a</w:t>
      </w:r>
      <w:r w:rsidR="003F10B0" w:rsidRPr="003F10B0">
        <w:rPr>
          <w:rFonts w:ascii="Times New Roman" w:hAnsi="Times New Roman" w:cs="Times New Roman"/>
          <w:sz w:val="24"/>
          <w:szCs w:val="24"/>
        </w:rPr>
        <w:t>locação da criança no trabalho e está associado</w:t>
      </w:r>
      <w:r w:rsidRPr="003F10B0">
        <w:rPr>
          <w:rFonts w:ascii="Times New Roman" w:hAnsi="Times New Roman" w:cs="Times New Roman"/>
          <w:sz w:val="24"/>
          <w:szCs w:val="24"/>
        </w:rPr>
        <w:t xml:space="preserve"> positivamente </w:t>
      </w:r>
      <w:r w:rsidR="003F10B0" w:rsidRPr="003F10B0">
        <w:rPr>
          <w:rFonts w:ascii="Times New Roman" w:hAnsi="Times New Roman" w:cs="Times New Roman"/>
          <w:sz w:val="24"/>
          <w:szCs w:val="24"/>
        </w:rPr>
        <w:t>com a</w:t>
      </w:r>
      <w:r w:rsidRPr="003F10B0">
        <w:rPr>
          <w:rFonts w:ascii="Times New Roman" w:hAnsi="Times New Roman" w:cs="Times New Roman"/>
          <w:sz w:val="24"/>
          <w:szCs w:val="24"/>
        </w:rPr>
        <w:t xml:space="preserve"> decisão de frequência escolar. </w:t>
      </w:r>
      <w:r w:rsidR="007A4F51">
        <w:rPr>
          <w:rFonts w:ascii="Times New Roman" w:hAnsi="Times New Roman" w:cs="Times New Roman"/>
          <w:sz w:val="24"/>
          <w:szCs w:val="24"/>
        </w:rPr>
        <w:t xml:space="preserve">Além disso, observa-se que este fator reduz as chances de uma criança estar nas situações de ocupação menos desejáveis e aumenta a chance dela apenas estudar. </w:t>
      </w:r>
      <w:r w:rsidRPr="003F10B0">
        <w:rPr>
          <w:rFonts w:ascii="Times New Roman" w:hAnsi="Times New Roman" w:cs="Times New Roman"/>
          <w:sz w:val="24"/>
          <w:szCs w:val="24"/>
        </w:rPr>
        <w:t xml:space="preserve">O fato da escolaridade da mãe associar-se a esse efeito benéfico sobre os filhos pode estar relacionado </w:t>
      </w:r>
      <w:r>
        <w:rPr>
          <w:rFonts w:ascii="Times New Roman" w:hAnsi="Times New Roman" w:cs="Times New Roman"/>
          <w:sz w:val="24"/>
          <w:szCs w:val="24"/>
        </w:rPr>
        <w:t xml:space="preserve">tanto ao maior nível de renda da mãe, que reduz a necessidade de complementação da renda por parte da criança, quanto à conscientização e cuidado com as crianças que resulta do conhecimento e educação das mães. </w:t>
      </w:r>
    </w:p>
    <w:p w:rsidR="0029071B" w:rsidRDefault="0029071B" w:rsidP="006D3E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como a os anos de estudo da mãe, a renda do chefe da família está associada negativamente e significativamente com a incidência de trabalho infantil. Já com a frequência da criança na escola, observa-se uma relação positiva e significativa. Embora os efeitos marginais sejam muito próximos à zero em termos percentuais, o comportamento para as situações conjuntas de ocupação da criança permanece semelhante a variável que mensura a escolaridade da mãe. </w:t>
      </w:r>
    </w:p>
    <w:p w:rsidR="00CD5C4B" w:rsidRDefault="00CD5C4B" w:rsidP="006D3E7B">
      <w:pPr>
        <w:spacing w:after="0" w:line="240" w:lineRule="auto"/>
        <w:ind w:firstLine="708"/>
        <w:jc w:val="both"/>
        <w:rPr>
          <w:rFonts w:ascii="Times New Roman" w:hAnsi="Times New Roman" w:cs="Times New Roman"/>
          <w:sz w:val="24"/>
          <w:szCs w:val="24"/>
        </w:rPr>
      </w:pPr>
      <w:r w:rsidRPr="00693D29">
        <w:rPr>
          <w:rFonts w:ascii="Times New Roman" w:hAnsi="Times New Roman" w:cs="Times New Roman"/>
          <w:sz w:val="24"/>
          <w:szCs w:val="24"/>
        </w:rPr>
        <w:t>Os resultados mostram também que o fato da família ser benef</w:t>
      </w:r>
      <w:r w:rsidR="000879A5" w:rsidRPr="00693D29">
        <w:rPr>
          <w:rFonts w:ascii="Times New Roman" w:hAnsi="Times New Roman" w:cs="Times New Roman"/>
          <w:sz w:val="24"/>
          <w:szCs w:val="24"/>
        </w:rPr>
        <w:t xml:space="preserve">iciária </w:t>
      </w:r>
      <w:proofErr w:type="gramStart"/>
      <w:r w:rsidR="000879A5" w:rsidRPr="00693D29">
        <w:rPr>
          <w:rFonts w:ascii="Times New Roman" w:hAnsi="Times New Roman" w:cs="Times New Roman"/>
          <w:sz w:val="24"/>
          <w:szCs w:val="24"/>
        </w:rPr>
        <w:t>do Bolsa</w:t>
      </w:r>
      <w:proofErr w:type="gramEnd"/>
      <w:r w:rsidR="000879A5" w:rsidRPr="00693D29">
        <w:rPr>
          <w:rFonts w:ascii="Times New Roman" w:hAnsi="Times New Roman" w:cs="Times New Roman"/>
          <w:sz w:val="24"/>
          <w:szCs w:val="24"/>
        </w:rPr>
        <w:t xml:space="preserve"> Família </w:t>
      </w:r>
      <w:r w:rsidR="003F10B0" w:rsidRPr="00693D29">
        <w:rPr>
          <w:rFonts w:ascii="Times New Roman" w:hAnsi="Times New Roman" w:cs="Times New Roman"/>
          <w:sz w:val="24"/>
          <w:szCs w:val="24"/>
        </w:rPr>
        <w:t xml:space="preserve">não influencia a decisão de trabalho das crianças, mas também não influencia a decisão de </w:t>
      </w:r>
      <w:r w:rsidR="003F10B0" w:rsidRPr="00693D29">
        <w:rPr>
          <w:rFonts w:ascii="Times New Roman" w:hAnsi="Times New Roman" w:cs="Times New Roman"/>
          <w:sz w:val="24"/>
          <w:szCs w:val="24"/>
        </w:rPr>
        <w:lastRenderedPageBreak/>
        <w:t xml:space="preserve">frequência escolar. </w:t>
      </w:r>
      <w:r w:rsidRPr="00693D29">
        <w:rPr>
          <w:rFonts w:ascii="Times New Roman" w:hAnsi="Times New Roman" w:cs="Times New Roman"/>
          <w:sz w:val="24"/>
          <w:szCs w:val="24"/>
        </w:rPr>
        <w:t>No entanto, sabe-se que as próprias regras de elegibilidade desse programa podem fazer com que sejam as família</w:t>
      </w:r>
      <w:r>
        <w:rPr>
          <w:rFonts w:ascii="Times New Roman" w:hAnsi="Times New Roman" w:cs="Times New Roman"/>
          <w:sz w:val="24"/>
          <w:szCs w:val="24"/>
        </w:rPr>
        <w:t xml:space="preserve">s mais propensas a empregarem as crianças aquelas que participam do programa. Assim, não se pode afirmar que se trate de um efeito causal desse programa, mas de uma correlação que pode se manifestar </w:t>
      </w:r>
      <w:r w:rsidR="006D3E7B">
        <w:rPr>
          <w:rFonts w:ascii="Times New Roman" w:hAnsi="Times New Roman" w:cs="Times New Roman"/>
          <w:sz w:val="24"/>
          <w:szCs w:val="24"/>
        </w:rPr>
        <w:t xml:space="preserve">devido a esse viés de seleção. </w:t>
      </w:r>
    </w:p>
    <w:p w:rsidR="004C35E7" w:rsidRPr="00693D29" w:rsidRDefault="004C35E7" w:rsidP="00D64072">
      <w:pPr>
        <w:spacing w:after="0" w:line="240" w:lineRule="auto"/>
        <w:ind w:firstLine="708"/>
        <w:jc w:val="both"/>
        <w:rPr>
          <w:rFonts w:ascii="Times New Roman" w:hAnsi="Times New Roman" w:cs="Times New Roman"/>
          <w:sz w:val="24"/>
          <w:szCs w:val="24"/>
        </w:rPr>
      </w:pPr>
      <w:r w:rsidRPr="00693D29">
        <w:rPr>
          <w:rFonts w:ascii="Times New Roman" w:hAnsi="Times New Roman" w:cs="Times New Roman"/>
          <w:sz w:val="24"/>
          <w:szCs w:val="24"/>
          <w:shd w:val="clear" w:color="auto" w:fill="FFFFFF"/>
        </w:rPr>
        <w:t xml:space="preserve">Em relação ao número de componentes da família, </w:t>
      </w:r>
      <w:r w:rsidR="00225679" w:rsidRPr="00693D29">
        <w:rPr>
          <w:rFonts w:ascii="Times New Roman" w:hAnsi="Times New Roman" w:cs="Times New Roman"/>
          <w:sz w:val="24"/>
          <w:szCs w:val="24"/>
          <w:shd w:val="clear" w:color="auto" w:fill="FFFFFF"/>
        </w:rPr>
        <w:t xml:space="preserve">não se encontrou associação significativa com a probabilidade da criança trabalhar, no entanto, </w:t>
      </w:r>
      <w:r w:rsidRPr="00693D29">
        <w:rPr>
          <w:rFonts w:ascii="Times New Roman" w:hAnsi="Times New Roman" w:cs="Times New Roman"/>
          <w:sz w:val="24"/>
          <w:szCs w:val="24"/>
          <w:shd w:val="clear" w:color="auto" w:fill="FFFFFF"/>
        </w:rPr>
        <w:t>afeta positivamente a probabilidade da criança frequentar a rede de ensino</w:t>
      </w:r>
      <w:r w:rsidR="00225679" w:rsidRPr="00693D29">
        <w:rPr>
          <w:rFonts w:ascii="Times New Roman" w:hAnsi="Times New Roman" w:cs="Times New Roman"/>
          <w:sz w:val="24"/>
          <w:szCs w:val="24"/>
          <w:shd w:val="clear" w:color="auto" w:fill="FFFFFF"/>
        </w:rPr>
        <w:t xml:space="preserve"> de forma significativa</w:t>
      </w:r>
      <w:r w:rsidRPr="00693D29">
        <w:rPr>
          <w:rFonts w:ascii="Times New Roman" w:hAnsi="Times New Roman" w:cs="Times New Roman"/>
          <w:sz w:val="24"/>
          <w:szCs w:val="24"/>
          <w:shd w:val="clear" w:color="auto" w:fill="FFFFFF"/>
        </w:rPr>
        <w:t xml:space="preserve">. </w:t>
      </w:r>
      <w:r w:rsidR="00225679" w:rsidRPr="00693D29">
        <w:rPr>
          <w:rFonts w:ascii="Times New Roman" w:hAnsi="Times New Roman" w:cs="Times New Roman"/>
          <w:sz w:val="24"/>
          <w:szCs w:val="24"/>
          <w:shd w:val="clear" w:color="auto" w:fill="FFFFFF"/>
        </w:rPr>
        <w:t>Além disso, reduz a chance de probabilidade conjunta criança nem trabalhar nem estudar.</w:t>
      </w:r>
    </w:p>
    <w:p w:rsidR="007F005B" w:rsidRDefault="007F005B" w:rsidP="007F005B">
      <w:pPr>
        <w:spacing w:after="0" w:line="240" w:lineRule="auto"/>
        <w:ind w:firstLine="709"/>
        <w:jc w:val="both"/>
        <w:rPr>
          <w:rFonts w:ascii="Times New Roman" w:hAnsi="Times New Roman" w:cs="Times New Roman"/>
          <w:sz w:val="24"/>
          <w:szCs w:val="24"/>
        </w:rPr>
      </w:pPr>
      <w:r w:rsidRPr="007F005B">
        <w:rPr>
          <w:rFonts w:ascii="Times New Roman" w:hAnsi="Times New Roman" w:cs="Times New Roman"/>
          <w:sz w:val="24"/>
          <w:szCs w:val="24"/>
        </w:rPr>
        <w:t>A partir da Tabela 5, averiguou-se</w:t>
      </w:r>
      <w:r w:rsidR="00427931">
        <w:rPr>
          <w:rFonts w:ascii="Times New Roman" w:hAnsi="Times New Roman" w:cs="Times New Roman"/>
          <w:sz w:val="24"/>
          <w:szCs w:val="24"/>
        </w:rPr>
        <w:t>, além de outros resultados,</w:t>
      </w:r>
      <w:r w:rsidRPr="007F005B">
        <w:rPr>
          <w:rFonts w:ascii="Times New Roman" w:hAnsi="Times New Roman" w:cs="Times New Roman"/>
          <w:sz w:val="24"/>
          <w:szCs w:val="24"/>
        </w:rPr>
        <w:t xml:space="preserve"> a influência</w:t>
      </w:r>
      <w:r w:rsidR="00CF4CB6">
        <w:rPr>
          <w:rFonts w:ascii="Times New Roman" w:hAnsi="Times New Roman" w:cs="Times New Roman"/>
          <w:sz w:val="24"/>
          <w:szCs w:val="24"/>
        </w:rPr>
        <w:t xml:space="preserve"> significativa</w:t>
      </w:r>
      <w:r w:rsidRPr="007F005B">
        <w:rPr>
          <w:rFonts w:ascii="Times New Roman" w:hAnsi="Times New Roman" w:cs="Times New Roman"/>
          <w:sz w:val="24"/>
          <w:szCs w:val="24"/>
        </w:rPr>
        <w:t xml:space="preserve"> do </w:t>
      </w:r>
      <w:r w:rsidRPr="007F005B">
        <w:rPr>
          <w:rFonts w:ascii="Times New Roman" w:hAnsi="Times New Roman" w:cs="Times New Roman"/>
          <w:i/>
          <w:sz w:val="24"/>
          <w:szCs w:val="24"/>
        </w:rPr>
        <w:t>background</w:t>
      </w:r>
      <w:r w:rsidR="00CF4CB6">
        <w:rPr>
          <w:rFonts w:ascii="Times New Roman" w:hAnsi="Times New Roman" w:cs="Times New Roman"/>
          <w:sz w:val="24"/>
          <w:szCs w:val="24"/>
        </w:rPr>
        <w:t xml:space="preserve"> familiar, como a escolaridade da mãe e a renda do chefe da família, </w:t>
      </w:r>
      <w:r w:rsidRPr="007F005B">
        <w:rPr>
          <w:rFonts w:ascii="Times New Roman" w:hAnsi="Times New Roman" w:cs="Times New Roman"/>
          <w:sz w:val="24"/>
          <w:szCs w:val="24"/>
        </w:rPr>
        <w:t>sobre a decisão de ocupaçã</w:t>
      </w:r>
      <w:r w:rsidR="00CF4CB6">
        <w:rPr>
          <w:rFonts w:ascii="Times New Roman" w:hAnsi="Times New Roman" w:cs="Times New Roman"/>
          <w:sz w:val="24"/>
          <w:szCs w:val="24"/>
        </w:rPr>
        <w:t>o das crianças entre trabalhar ou</w:t>
      </w:r>
      <w:r w:rsidRPr="007F005B">
        <w:rPr>
          <w:rFonts w:ascii="Times New Roman" w:hAnsi="Times New Roman" w:cs="Times New Roman"/>
          <w:sz w:val="24"/>
          <w:szCs w:val="24"/>
        </w:rPr>
        <w:t xml:space="preserve"> estudar. Em virtude </w:t>
      </w:r>
      <w:r w:rsidR="00CF4CB6">
        <w:rPr>
          <w:rFonts w:ascii="Times New Roman" w:hAnsi="Times New Roman" w:cs="Times New Roman"/>
          <w:sz w:val="24"/>
          <w:szCs w:val="24"/>
        </w:rPr>
        <w:t>disto,</w:t>
      </w:r>
      <w:r w:rsidRPr="007F005B">
        <w:rPr>
          <w:rFonts w:ascii="Times New Roman" w:hAnsi="Times New Roman" w:cs="Times New Roman"/>
          <w:sz w:val="24"/>
          <w:szCs w:val="24"/>
        </w:rPr>
        <w:t xml:space="preserve"> buscou-se relacionar </w:t>
      </w:r>
      <w:r w:rsidR="00CF4CB6">
        <w:rPr>
          <w:rFonts w:ascii="Times New Roman" w:hAnsi="Times New Roman" w:cs="Times New Roman"/>
          <w:sz w:val="24"/>
          <w:szCs w:val="24"/>
        </w:rPr>
        <w:t xml:space="preserve">tais características </w:t>
      </w:r>
      <w:r w:rsidRPr="007F005B">
        <w:rPr>
          <w:rFonts w:ascii="Times New Roman" w:hAnsi="Times New Roman" w:cs="Times New Roman"/>
          <w:sz w:val="24"/>
          <w:szCs w:val="24"/>
        </w:rPr>
        <w:t xml:space="preserve">com as probabilidades </w:t>
      </w:r>
      <w:r w:rsidR="00427931">
        <w:rPr>
          <w:rFonts w:ascii="Times New Roman" w:hAnsi="Times New Roman" w:cs="Times New Roman"/>
          <w:sz w:val="24"/>
          <w:szCs w:val="24"/>
        </w:rPr>
        <w:t>preditas de ocupação da criança.</w:t>
      </w:r>
      <w:r w:rsidR="00CF4CB6">
        <w:rPr>
          <w:rFonts w:ascii="Times New Roman" w:hAnsi="Times New Roman" w:cs="Times New Roman"/>
          <w:sz w:val="24"/>
          <w:szCs w:val="24"/>
        </w:rPr>
        <w:t xml:space="preserve"> Nesse sentido, o</w:t>
      </w:r>
      <w:r w:rsidRPr="007F005B">
        <w:rPr>
          <w:rFonts w:ascii="Times New Roman" w:hAnsi="Times New Roman" w:cs="Times New Roman"/>
          <w:sz w:val="24"/>
          <w:szCs w:val="24"/>
        </w:rPr>
        <w:t xml:space="preserve"> Gráficos </w:t>
      </w:r>
      <w:proofErr w:type="gramStart"/>
      <w:r w:rsidRPr="007F005B">
        <w:rPr>
          <w:rFonts w:ascii="Times New Roman" w:hAnsi="Times New Roman" w:cs="Times New Roman"/>
          <w:sz w:val="24"/>
          <w:szCs w:val="24"/>
        </w:rPr>
        <w:t>1</w:t>
      </w:r>
      <w:proofErr w:type="gramEnd"/>
      <w:r w:rsidRPr="007F005B">
        <w:rPr>
          <w:rFonts w:ascii="Times New Roman" w:hAnsi="Times New Roman" w:cs="Times New Roman"/>
          <w:sz w:val="24"/>
          <w:szCs w:val="24"/>
        </w:rPr>
        <w:t xml:space="preserve"> </w:t>
      </w:r>
      <w:r w:rsidR="00CF4CB6">
        <w:rPr>
          <w:rFonts w:ascii="Times New Roman" w:hAnsi="Times New Roman" w:cs="Times New Roman"/>
          <w:sz w:val="24"/>
          <w:szCs w:val="24"/>
        </w:rPr>
        <w:t>mostra</w:t>
      </w:r>
      <w:r w:rsidR="00427931">
        <w:rPr>
          <w:rFonts w:ascii="Times New Roman" w:hAnsi="Times New Roman" w:cs="Times New Roman"/>
          <w:sz w:val="24"/>
          <w:szCs w:val="24"/>
        </w:rPr>
        <w:t xml:space="preserve"> o que acontece com as probabilidades bivariadas</w:t>
      </w:r>
      <w:r w:rsidR="00CF4CB6">
        <w:rPr>
          <w:rFonts w:ascii="Times New Roman" w:hAnsi="Times New Roman" w:cs="Times New Roman"/>
          <w:sz w:val="24"/>
          <w:szCs w:val="24"/>
        </w:rPr>
        <w:t xml:space="preserve"> </w:t>
      </w:r>
      <w:r w:rsidR="00427931">
        <w:rPr>
          <w:rFonts w:ascii="Times New Roman" w:hAnsi="Times New Roman" w:cs="Times New Roman"/>
          <w:sz w:val="24"/>
          <w:szCs w:val="24"/>
        </w:rPr>
        <w:t>da criança</w:t>
      </w:r>
      <w:r w:rsidRPr="007F005B">
        <w:rPr>
          <w:rFonts w:ascii="Times New Roman" w:hAnsi="Times New Roman" w:cs="Times New Roman"/>
          <w:sz w:val="24"/>
          <w:szCs w:val="24"/>
        </w:rPr>
        <w:t xml:space="preserve"> </w:t>
      </w:r>
      <w:r w:rsidRPr="007F005B">
        <w:rPr>
          <w:rFonts w:ascii="Times New Roman" w:hAnsi="Times New Roman" w:cs="Times New Roman"/>
          <w:i/>
          <w:sz w:val="24"/>
          <w:szCs w:val="24"/>
        </w:rPr>
        <w:t>nem trabalhar e nem estudar</w:t>
      </w:r>
      <w:r w:rsidRPr="007F005B">
        <w:rPr>
          <w:rFonts w:ascii="Times New Roman" w:hAnsi="Times New Roman" w:cs="Times New Roman"/>
          <w:sz w:val="24"/>
          <w:szCs w:val="24"/>
        </w:rPr>
        <w:t xml:space="preserve">, </w:t>
      </w:r>
      <w:r w:rsidRPr="007F005B">
        <w:rPr>
          <w:rFonts w:ascii="Times New Roman" w:hAnsi="Times New Roman" w:cs="Times New Roman"/>
          <w:i/>
          <w:sz w:val="24"/>
          <w:szCs w:val="24"/>
        </w:rPr>
        <w:t>só trabalhar</w:t>
      </w:r>
      <w:r w:rsidRPr="007F005B">
        <w:rPr>
          <w:rFonts w:ascii="Times New Roman" w:hAnsi="Times New Roman" w:cs="Times New Roman"/>
          <w:sz w:val="24"/>
          <w:szCs w:val="24"/>
        </w:rPr>
        <w:t xml:space="preserve">, </w:t>
      </w:r>
      <w:r w:rsidRPr="007F005B">
        <w:rPr>
          <w:rFonts w:ascii="Times New Roman" w:hAnsi="Times New Roman" w:cs="Times New Roman"/>
          <w:i/>
          <w:sz w:val="24"/>
          <w:szCs w:val="24"/>
        </w:rPr>
        <w:t>trabalhar e estudar</w:t>
      </w:r>
      <w:r w:rsidRPr="007F005B">
        <w:rPr>
          <w:rFonts w:ascii="Times New Roman" w:hAnsi="Times New Roman" w:cs="Times New Roman"/>
          <w:sz w:val="24"/>
          <w:szCs w:val="24"/>
        </w:rPr>
        <w:t xml:space="preserve"> ou </w:t>
      </w:r>
      <w:r w:rsidR="00CF4CB6">
        <w:rPr>
          <w:rFonts w:ascii="Times New Roman" w:hAnsi="Times New Roman" w:cs="Times New Roman"/>
          <w:i/>
          <w:sz w:val="24"/>
          <w:szCs w:val="24"/>
        </w:rPr>
        <w:t xml:space="preserve">só </w:t>
      </w:r>
      <w:r w:rsidR="00CF4CB6" w:rsidRPr="00CF4CB6">
        <w:rPr>
          <w:rFonts w:ascii="Times New Roman" w:hAnsi="Times New Roman" w:cs="Times New Roman"/>
          <w:i/>
          <w:sz w:val="24"/>
          <w:szCs w:val="24"/>
        </w:rPr>
        <w:t>estudar</w:t>
      </w:r>
      <w:r w:rsidR="00CF4CB6">
        <w:rPr>
          <w:rFonts w:ascii="Times New Roman" w:hAnsi="Times New Roman" w:cs="Times New Roman"/>
          <w:sz w:val="24"/>
          <w:szCs w:val="24"/>
        </w:rPr>
        <w:t xml:space="preserve"> à medida que </w:t>
      </w:r>
      <w:r w:rsidR="00807F7D">
        <w:rPr>
          <w:rFonts w:ascii="Times New Roman" w:hAnsi="Times New Roman" w:cs="Times New Roman"/>
          <w:sz w:val="24"/>
          <w:szCs w:val="24"/>
        </w:rPr>
        <w:t xml:space="preserve">se aumenta os anos de escolaridade da mãe da criança, </w:t>
      </w:r>
      <w:r w:rsidR="00807F7D" w:rsidRPr="007F005B">
        <w:rPr>
          <w:rFonts w:ascii="Times New Roman" w:hAnsi="Times New Roman" w:cs="Times New Roman"/>
          <w:sz w:val="24"/>
          <w:szCs w:val="24"/>
        </w:rPr>
        <w:t>mantendo-se tudo o mais constante</w:t>
      </w:r>
      <w:r w:rsidR="00807F7D" w:rsidRPr="007F005B">
        <w:rPr>
          <w:rStyle w:val="Refdenotaderodap"/>
          <w:rFonts w:ascii="Times New Roman" w:hAnsi="Times New Roman" w:cs="Times New Roman"/>
          <w:sz w:val="24"/>
          <w:szCs w:val="24"/>
        </w:rPr>
        <w:footnoteReference w:id="2"/>
      </w:r>
      <w:r w:rsidR="00807F7D">
        <w:rPr>
          <w:rFonts w:ascii="Times New Roman" w:hAnsi="Times New Roman" w:cs="Times New Roman"/>
          <w:sz w:val="24"/>
          <w:szCs w:val="24"/>
        </w:rPr>
        <w:t>. Em adição</w:t>
      </w:r>
      <w:r w:rsidR="00427931">
        <w:rPr>
          <w:rFonts w:ascii="Times New Roman" w:hAnsi="Times New Roman" w:cs="Times New Roman"/>
          <w:sz w:val="24"/>
          <w:szCs w:val="24"/>
        </w:rPr>
        <w:t xml:space="preserve">, </w:t>
      </w:r>
      <w:r w:rsidR="00807F7D">
        <w:rPr>
          <w:rFonts w:ascii="Times New Roman" w:hAnsi="Times New Roman" w:cs="Times New Roman"/>
          <w:sz w:val="24"/>
          <w:szCs w:val="24"/>
        </w:rPr>
        <w:t xml:space="preserve">a mesma relação foi elaborada para ver o que acontece </w:t>
      </w:r>
      <w:r w:rsidRPr="007F005B">
        <w:rPr>
          <w:rFonts w:ascii="Times New Roman" w:hAnsi="Times New Roman" w:cs="Times New Roman"/>
          <w:sz w:val="24"/>
          <w:szCs w:val="24"/>
        </w:rPr>
        <w:t xml:space="preserve">com as probabilidades preditas condicionais, ou seja, a probabilidade da criança trabalhar dado que ela estuda e, da criança estudar dado que ela trabalha. </w:t>
      </w:r>
      <w:r w:rsidR="00CC7386">
        <w:rPr>
          <w:rFonts w:ascii="Times New Roman" w:hAnsi="Times New Roman" w:cs="Times New Roman"/>
          <w:sz w:val="24"/>
          <w:szCs w:val="24"/>
        </w:rPr>
        <w:t xml:space="preserve">O mesmo procedimento foi executado para relacionar essas probabilidades com a renda do chefe da família, como é possível observar no Gráfico </w:t>
      </w:r>
      <w:proofErr w:type="gramStart"/>
      <w:r w:rsidR="00CC7386">
        <w:rPr>
          <w:rFonts w:ascii="Times New Roman" w:hAnsi="Times New Roman" w:cs="Times New Roman"/>
          <w:sz w:val="24"/>
          <w:szCs w:val="24"/>
        </w:rPr>
        <w:t>2</w:t>
      </w:r>
      <w:proofErr w:type="gramEnd"/>
      <w:r w:rsidR="00CC7386">
        <w:rPr>
          <w:rFonts w:ascii="Times New Roman" w:hAnsi="Times New Roman" w:cs="Times New Roman"/>
          <w:sz w:val="24"/>
          <w:szCs w:val="24"/>
        </w:rPr>
        <w:t>.</w:t>
      </w:r>
    </w:p>
    <w:p w:rsidR="0079724C" w:rsidRDefault="00CC7386" w:rsidP="007F00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Duas constatações podem ser inferidas com base nos Gráficos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e 2. A primeira remete ao fato de que as probabilidades preditas bivariadas</w:t>
      </w:r>
      <w:r w:rsidR="0074629F">
        <w:rPr>
          <w:rFonts w:ascii="Times New Roman" w:hAnsi="Times New Roman" w:cs="Times New Roman"/>
          <w:sz w:val="24"/>
          <w:szCs w:val="24"/>
        </w:rPr>
        <w:t xml:space="preserve"> </w:t>
      </w:r>
      <w:r>
        <w:rPr>
          <w:rFonts w:ascii="Times New Roman" w:hAnsi="Times New Roman" w:cs="Times New Roman"/>
          <w:sz w:val="24"/>
          <w:szCs w:val="24"/>
        </w:rPr>
        <w:t xml:space="preserve">de uma criança </w:t>
      </w:r>
      <w:proofErr w:type="gramStart"/>
      <w:r>
        <w:rPr>
          <w:rFonts w:ascii="Times New Roman" w:hAnsi="Times New Roman" w:cs="Times New Roman"/>
          <w:sz w:val="24"/>
          <w:szCs w:val="24"/>
        </w:rPr>
        <w:t>pertencer</w:t>
      </w:r>
      <w:proofErr w:type="gramEnd"/>
      <w:r>
        <w:rPr>
          <w:rFonts w:ascii="Times New Roman" w:hAnsi="Times New Roman" w:cs="Times New Roman"/>
          <w:sz w:val="24"/>
          <w:szCs w:val="24"/>
        </w:rPr>
        <w:t xml:space="preserve"> a </w:t>
      </w:r>
      <w:r w:rsidR="0074629F">
        <w:rPr>
          <w:rFonts w:ascii="Times New Roman" w:hAnsi="Times New Roman" w:cs="Times New Roman"/>
          <w:sz w:val="24"/>
          <w:szCs w:val="24"/>
        </w:rPr>
        <w:t xml:space="preserve">um dos </w:t>
      </w:r>
      <w:r>
        <w:rPr>
          <w:rFonts w:ascii="Times New Roman" w:hAnsi="Times New Roman" w:cs="Times New Roman"/>
          <w:sz w:val="24"/>
          <w:szCs w:val="24"/>
        </w:rPr>
        <w:t>grupos de ocupação menos desejável (nem trabalhar e nem estudar, só trabalhar ou trabalhar e estudar)</w:t>
      </w:r>
      <w:r w:rsidR="0079724C">
        <w:rPr>
          <w:rFonts w:ascii="Times New Roman" w:hAnsi="Times New Roman" w:cs="Times New Roman"/>
          <w:sz w:val="24"/>
          <w:szCs w:val="24"/>
        </w:rPr>
        <w:t>, nas condições estabelecidas,</w:t>
      </w:r>
      <w:r>
        <w:rPr>
          <w:rFonts w:ascii="Times New Roman" w:hAnsi="Times New Roman" w:cs="Times New Roman"/>
          <w:sz w:val="24"/>
          <w:szCs w:val="24"/>
        </w:rPr>
        <w:t xml:space="preserve"> é baixa</w:t>
      </w:r>
      <w:r w:rsidR="0074629F">
        <w:rPr>
          <w:rFonts w:ascii="Times New Roman" w:hAnsi="Times New Roman" w:cs="Times New Roman"/>
          <w:sz w:val="24"/>
          <w:szCs w:val="24"/>
        </w:rPr>
        <w:t xml:space="preserve">. Esse padrão pode ser observado tanto para situação em que apenas a escolaridade da mãe não é constante (gráficos 1a, 1b e 1c), quanto para o caso em que ocorre variação apenas na renda do chefe (gráficos 2a, 2b e 2c). O contrário </w:t>
      </w:r>
      <w:r w:rsidR="00036053">
        <w:rPr>
          <w:rFonts w:ascii="Times New Roman" w:hAnsi="Times New Roman" w:cs="Times New Roman"/>
          <w:sz w:val="24"/>
          <w:szCs w:val="24"/>
        </w:rPr>
        <w:t xml:space="preserve">é observado para chance de uma criança pertencer ao grupo que apenas estuda, as quais as probabilidades foram elevadas, gráfico </w:t>
      </w:r>
      <w:r w:rsidR="00693203">
        <w:rPr>
          <w:rFonts w:ascii="Times New Roman" w:hAnsi="Times New Roman" w:cs="Times New Roman"/>
          <w:sz w:val="24"/>
          <w:szCs w:val="24"/>
        </w:rPr>
        <w:t>(</w:t>
      </w:r>
      <w:proofErr w:type="gramStart"/>
      <w:r w:rsidR="00036053">
        <w:rPr>
          <w:rFonts w:ascii="Times New Roman" w:hAnsi="Times New Roman" w:cs="Times New Roman"/>
          <w:sz w:val="24"/>
          <w:szCs w:val="24"/>
        </w:rPr>
        <w:t>1d</w:t>
      </w:r>
      <w:proofErr w:type="gramEnd"/>
      <w:r w:rsidR="00693203">
        <w:rPr>
          <w:rFonts w:ascii="Times New Roman" w:hAnsi="Times New Roman" w:cs="Times New Roman"/>
          <w:sz w:val="24"/>
          <w:szCs w:val="24"/>
        </w:rPr>
        <w:t>)</w:t>
      </w:r>
      <w:r w:rsidR="00036053">
        <w:rPr>
          <w:rFonts w:ascii="Times New Roman" w:hAnsi="Times New Roman" w:cs="Times New Roman"/>
          <w:sz w:val="24"/>
          <w:szCs w:val="24"/>
        </w:rPr>
        <w:t xml:space="preserve"> para anos de estudo da mãe e gráfico </w:t>
      </w:r>
      <w:r w:rsidR="00693203">
        <w:rPr>
          <w:rFonts w:ascii="Times New Roman" w:hAnsi="Times New Roman" w:cs="Times New Roman"/>
          <w:sz w:val="24"/>
          <w:szCs w:val="24"/>
        </w:rPr>
        <w:t>(</w:t>
      </w:r>
      <w:r w:rsidR="00036053">
        <w:rPr>
          <w:rFonts w:ascii="Times New Roman" w:hAnsi="Times New Roman" w:cs="Times New Roman"/>
          <w:sz w:val="24"/>
          <w:szCs w:val="24"/>
        </w:rPr>
        <w:t>2d</w:t>
      </w:r>
      <w:r w:rsidR="00693203">
        <w:rPr>
          <w:rFonts w:ascii="Times New Roman" w:hAnsi="Times New Roman" w:cs="Times New Roman"/>
          <w:sz w:val="24"/>
          <w:szCs w:val="24"/>
        </w:rPr>
        <w:t>)</w:t>
      </w:r>
      <w:r w:rsidR="00036053">
        <w:rPr>
          <w:rFonts w:ascii="Times New Roman" w:hAnsi="Times New Roman" w:cs="Times New Roman"/>
          <w:sz w:val="24"/>
          <w:szCs w:val="24"/>
        </w:rPr>
        <w:t xml:space="preserve"> para renda do chefe da família.</w:t>
      </w:r>
    </w:p>
    <w:p w:rsidR="003E452B" w:rsidRDefault="0079724C" w:rsidP="007F00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segunda</w:t>
      </w:r>
      <w:r w:rsidR="00036053">
        <w:rPr>
          <w:rFonts w:ascii="Times New Roman" w:hAnsi="Times New Roman" w:cs="Times New Roman"/>
          <w:sz w:val="24"/>
          <w:szCs w:val="24"/>
        </w:rPr>
        <w:t xml:space="preserve"> constatação está relacionada ao comportamento dessas probabilidades à medida que anos de estudo da mãe ou a renda do chefe da família crescem, mantendo-se constante as demais características em termos médios. P</w:t>
      </w:r>
      <w:r w:rsidR="007F005B" w:rsidRPr="007F005B">
        <w:rPr>
          <w:rFonts w:ascii="Times New Roman" w:hAnsi="Times New Roman" w:cs="Times New Roman"/>
          <w:sz w:val="24"/>
          <w:szCs w:val="24"/>
        </w:rPr>
        <w:t xml:space="preserve">ercebe-se claramente que, </w:t>
      </w:r>
      <w:r w:rsidR="00036053">
        <w:rPr>
          <w:rFonts w:ascii="Times New Roman" w:hAnsi="Times New Roman" w:cs="Times New Roman"/>
          <w:sz w:val="24"/>
          <w:szCs w:val="24"/>
        </w:rPr>
        <w:t>a chance de uma criança pertencer a grupos menos desejáveis de ocupação decresce à m</w:t>
      </w:r>
      <w:r w:rsidR="00BF510A">
        <w:rPr>
          <w:rFonts w:ascii="Times New Roman" w:hAnsi="Times New Roman" w:cs="Times New Roman"/>
          <w:sz w:val="24"/>
          <w:szCs w:val="24"/>
        </w:rPr>
        <w:t>edida que se observa o aumento n</w:t>
      </w:r>
      <w:r w:rsidR="00036053">
        <w:rPr>
          <w:rFonts w:ascii="Times New Roman" w:hAnsi="Times New Roman" w:cs="Times New Roman"/>
          <w:sz w:val="24"/>
          <w:szCs w:val="24"/>
        </w:rPr>
        <w:t>os anos de estudo da mãe</w:t>
      </w:r>
      <w:r w:rsidR="00BF510A">
        <w:rPr>
          <w:rFonts w:ascii="Times New Roman" w:hAnsi="Times New Roman" w:cs="Times New Roman"/>
          <w:sz w:val="24"/>
          <w:szCs w:val="24"/>
        </w:rPr>
        <w:t xml:space="preserve"> ou da renda do chefe da família</w:t>
      </w:r>
      <w:r w:rsidR="00BF510A" w:rsidRPr="007D7E40">
        <w:rPr>
          <w:rFonts w:ascii="Times New Roman" w:hAnsi="Times New Roman" w:cs="Times New Roman"/>
          <w:sz w:val="24"/>
          <w:szCs w:val="24"/>
        </w:rPr>
        <w:t>,</w:t>
      </w:r>
      <w:r w:rsidR="00976EA3" w:rsidRPr="007D7E40">
        <w:rPr>
          <w:rFonts w:ascii="Times New Roman" w:hAnsi="Times New Roman" w:cs="Times New Roman"/>
          <w:sz w:val="24"/>
          <w:szCs w:val="24"/>
        </w:rPr>
        <w:t xml:space="preserve"> sendo que</w:t>
      </w:r>
      <w:r w:rsidR="00D25120" w:rsidRPr="007D7E40">
        <w:rPr>
          <w:rFonts w:ascii="Times New Roman" w:hAnsi="Times New Roman" w:cs="Times New Roman"/>
          <w:sz w:val="24"/>
          <w:szCs w:val="24"/>
        </w:rPr>
        <w:t xml:space="preserve"> tende a</w:t>
      </w:r>
      <w:r w:rsidR="00BF510A" w:rsidRPr="007D7E40">
        <w:rPr>
          <w:rFonts w:ascii="Times New Roman" w:hAnsi="Times New Roman" w:cs="Times New Roman"/>
          <w:sz w:val="24"/>
          <w:szCs w:val="24"/>
        </w:rPr>
        <w:t xml:space="preserve"> </w:t>
      </w:r>
      <w:r w:rsidR="00036053" w:rsidRPr="007D7E40">
        <w:rPr>
          <w:rFonts w:ascii="Times New Roman" w:hAnsi="Times New Roman" w:cs="Times New Roman"/>
          <w:sz w:val="24"/>
          <w:szCs w:val="24"/>
        </w:rPr>
        <w:t>zero</w:t>
      </w:r>
      <w:r w:rsidR="00036053">
        <w:rPr>
          <w:rFonts w:ascii="Times New Roman" w:hAnsi="Times New Roman" w:cs="Times New Roman"/>
          <w:sz w:val="24"/>
          <w:szCs w:val="24"/>
        </w:rPr>
        <w:t xml:space="preserve">, </w:t>
      </w:r>
      <w:r w:rsidR="00BF510A">
        <w:rPr>
          <w:rFonts w:ascii="Times New Roman" w:hAnsi="Times New Roman" w:cs="Times New Roman"/>
          <w:sz w:val="24"/>
          <w:szCs w:val="24"/>
        </w:rPr>
        <w:t xml:space="preserve">quando as mães alcançam patamares mais elevados de escolaridade (gráficos 1a, 1b e 1c) ou quando o chefe da família obtém rendimentos acima de </w:t>
      </w:r>
      <w:proofErr w:type="gramStart"/>
      <w:r w:rsidR="00BF510A">
        <w:rPr>
          <w:rFonts w:ascii="Times New Roman" w:hAnsi="Times New Roman" w:cs="Times New Roman"/>
          <w:sz w:val="24"/>
          <w:szCs w:val="24"/>
        </w:rPr>
        <w:t>5</w:t>
      </w:r>
      <w:proofErr w:type="gramEnd"/>
      <w:r w:rsidR="00BF510A">
        <w:rPr>
          <w:rFonts w:ascii="Times New Roman" w:hAnsi="Times New Roman" w:cs="Times New Roman"/>
          <w:sz w:val="24"/>
          <w:szCs w:val="24"/>
        </w:rPr>
        <w:t xml:space="preserve"> mil reais mensais (gráficos 2a, 2b e 2c)</w:t>
      </w:r>
      <w:r w:rsidR="00103CEA">
        <w:rPr>
          <w:rFonts w:ascii="Times New Roman" w:hAnsi="Times New Roman" w:cs="Times New Roman"/>
          <w:sz w:val="24"/>
          <w:szCs w:val="24"/>
        </w:rPr>
        <w:t xml:space="preserve">. O contrário é verificado no caso da probabilidade da criança apenas estudar. </w:t>
      </w:r>
    </w:p>
    <w:p w:rsidR="007F005B" w:rsidRDefault="00103CEA" w:rsidP="00290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Pode-se afirmar que a probabilidade de uma criança trabalhar dado que ela frequenta escola também é baixa e decresce significativamente com o aumento dos anos de estudo da mãe (gráfico 1e) ou com aumento da renda do chefe da família (gráfico 2e). Entretanto, </w:t>
      </w:r>
      <w:r w:rsidR="00976EA3">
        <w:rPr>
          <w:rFonts w:ascii="Times New Roman" w:hAnsi="Times New Roman" w:cs="Times New Roman"/>
          <w:sz w:val="24"/>
          <w:szCs w:val="24"/>
        </w:rPr>
        <w:t>a informação mais relevante diz respeito à probabilidade da criança estudar dado que ela trabalha. Observa-se, em linhas gerais, que as crianças que trabalham possuem uma probabilidade elevada de estudarem e ela se amplia com o aumento dos anos de estudo da mãe (gráfico 1f) ou com o aumento da renda do chefe da família (gráfico 2f). N</w:t>
      </w:r>
      <w:r w:rsidR="00D25120">
        <w:rPr>
          <w:rFonts w:ascii="Times New Roman" w:hAnsi="Times New Roman" w:cs="Times New Roman"/>
          <w:sz w:val="24"/>
          <w:szCs w:val="24"/>
        </w:rPr>
        <w:t>esse sentido, o</w:t>
      </w:r>
      <w:r w:rsidR="00976EA3">
        <w:rPr>
          <w:rFonts w:ascii="Times New Roman" w:hAnsi="Times New Roman" w:cs="Times New Roman"/>
          <w:sz w:val="24"/>
          <w:szCs w:val="24"/>
        </w:rPr>
        <w:t xml:space="preserve">s resultados </w:t>
      </w:r>
      <w:r w:rsidR="00D25120">
        <w:rPr>
          <w:rFonts w:ascii="Times New Roman" w:hAnsi="Times New Roman" w:cs="Times New Roman"/>
          <w:sz w:val="24"/>
          <w:szCs w:val="24"/>
        </w:rPr>
        <w:t xml:space="preserve">ora apresentados </w:t>
      </w:r>
      <w:r w:rsidR="00976EA3">
        <w:rPr>
          <w:rFonts w:ascii="Times New Roman" w:hAnsi="Times New Roman" w:cs="Times New Roman"/>
          <w:sz w:val="24"/>
          <w:szCs w:val="24"/>
        </w:rPr>
        <w:t>reforçam a importância do background familiar sobre a situação de ocupação no trabalho e/ou frequência escolar d</w:t>
      </w:r>
      <w:r w:rsidR="00D25120">
        <w:rPr>
          <w:rFonts w:ascii="Times New Roman" w:hAnsi="Times New Roman" w:cs="Times New Roman"/>
          <w:sz w:val="24"/>
          <w:szCs w:val="24"/>
        </w:rPr>
        <w:t xml:space="preserve">as crianças para o caso do Estado do Pernambuco. </w:t>
      </w:r>
    </w:p>
    <w:p w:rsidR="007F005B" w:rsidRDefault="007F005B" w:rsidP="0029071B">
      <w:pPr>
        <w:spacing w:after="0" w:line="240" w:lineRule="auto"/>
        <w:jc w:val="both"/>
        <w:rPr>
          <w:rFonts w:ascii="Times New Roman" w:hAnsi="Times New Roman" w:cs="Times New Roman"/>
          <w:sz w:val="24"/>
          <w:szCs w:val="24"/>
        </w:rPr>
        <w:sectPr w:rsidR="007F005B" w:rsidSect="00B721D4">
          <w:footerReference w:type="default" r:id="rId13"/>
          <w:pgSz w:w="11906" w:h="16838"/>
          <w:pgMar w:top="1418" w:right="1418" w:bottom="1418" w:left="1418" w:header="708" w:footer="708" w:gutter="0"/>
          <w:cols w:space="708"/>
          <w:titlePg/>
          <w:docGrid w:linePitch="360"/>
        </w:sectPr>
      </w:pPr>
    </w:p>
    <w:tbl>
      <w:tblPr>
        <w:tblStyle w:val="Tabelacomgrade"/>
        <w:tblpPr w:leftFromText="141" w:rightFromText="141" w:tblpXSpec="center" w:tblpY="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39"/>
        <w:gridCol w:w="4739"/>
      </w:tblGrid>
      <w:tr w:rsidR="007F005B" w:rsidRPr="00B012CE" w:rsidTr="007F005B">
        <w:trPr>
          <w:trHeight w:val="3245"/>
        </w:trPr>
        <w:tc>
          <w:tcPr>
            <w:tcW w:w="4740" w:type="dxa"/>
            <w:vAlign w:val="bottom"/>
          </w:tcPr>
          <w:p w:rsidR="007F005B" w:rsidRPr="00B012CE" w:rsidRDefault="007F005B" w:rsidP="007F005B">
            <w:pPr>
              <w:ind w:firstLine="0"/>
              <w:jc w:val="center"/>
              <w:rPr>
                <w:sz w:val="20"/>
                <w:szCs w:val="20"/>
              </w:rPr>
            </w:pPr>
            <w:r w:rsidRPr="00B012CE">
              <w:rPr>
                <w:noProof/>
                <w:sz w:val="20"/>
                <w:szCs w:val="20"/>
                <w:lang w:eastAsia="pt-BR"/>
              </w:rPr>
              <w:lastRenderedPageBreak/>
              <w:drawing>
                <wp:inline distT="0" distB="0" distL="0" distR="0" wp14:anchorId="1E8578C2" wp14:editId="01767FC9">
                  <wp:extent cx="2968363" cy="21600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escmã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8363" cy="2160000"/>
                          </a:xfrm>
                          <a:prstGeom prst="rect">
                            <a:avLst/>
                          </a:prstGeom>
                        </pic:spPr>
                      </pic:pic>
                    </a:graphicData>
                  </a:graphic>
                </wp:inline>
              </w:drawing>
            </w:r>
          </w:p>
          <w:p w:rsidR="007F005B" w:rsidRPr="00B012CE" w:rsidRDefault="007F005B" w:rsidP="007F005B">
            <w:pPr>
              <w:ind w:firstLine="0"/>
              <w:jc w:val="center"/>
              <w:rPr>
                <w:sz w:val="20"/>
                <w:szCs w:val="20"/>
              </w:rPr>
            </w:pPr>
          </w:p>
          <w:p w:rsidR="007F005B" w:rsidRPr="00B012CE" w:rsidRDefault="007F005B" w:rsidP="007F005B">
            <w:pPr>
              <w:ind w:firstLine="0"/>
              <w:jc w:val="center"/>
              <w:rPr>
                <w:sz w:val="20"/>
                <w:szCs w:val="20"/>
              </w:rPr>
            </w:pPr>
            <w:r w:rsidRPr="00B012CE">
              <w:rPr>
                <w:sz w:val="20"/>
                <w:szCs w:val="20"/>
              </w:rPr>
              <w:t>Gráfico 1a</w:t>
            </w:r>
          </w:p>
        </w:tc>
        <w:tc>
          <w:tcPr>
            <w:tcW w:w="4739" w:type="dxa"/>
            <w:vAlign w:val="bottom"/>
          </w:tcPr>
          <w:p w:rsidR="007F005B" w:rsidRPr="00B012CE" w:rsidRDefault="007F005B" w:rsidP="007F005B">
            <w:pPr>
              <w:ind w:firstLine="0"/>
              <w:jc w:val="center"/>
              <w:rPr>
                <w:sz w:val="20"/>
                <w:szCs w:val="20"/>
              </w:rPr>
            </w:pPr>
            <w:r w:rsidRPr="00B012CE">
              <w:rPr>
                <w:noProof/>
                <w:sz w:val="20"/>
                <w:szCs w:val="20"/>
                <w:lang w:eastAsia="pt-BR"/>
              </w:rPr>
              <w:drawing>
                <wp:inline distT="0" distB="0" distL="0" distR="0" wp14:anchorId="3A1100EC" wp14:editId="395D3717">
                  <wp:extent cx="2968364" cy="216000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escmã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8364" cy="2160000"/>
                          </a:xfrm>
                          <a:prstGeom prst="rect">
                            <a:avLst/>
                          </a:prstGeom>
                        </pic:spPr>
                      </pic:pic>
                    </a:graphicData>
                  </a:graphic>
                </wp:inline>
              </w:drawing>
            </w:r>
          </w:p>
          <w:p w:rsidR="007F005B" w:rsidRPr="00B012CE" w:rsidRDefault="007F005B" w:rsidP="007F005B">
            <w:pPr>
              <w:ind w:firstLine="0"/>
              <w:jc w:val="center"/>
              <w:rPr>
                <w:sz w:val="20"/>
                <w:szCs w:val="20"/>
              </w:rPr>
            </w:pPr>
          </w:p>
          <w:p w:rsidR="007F005B" w:rsidRPr="00B012CE" w:rsidRDefault="007F005B" w:rsidP="007F005B">
            <w:pPr>
              <w:ind w:firstLine="0"/>
              <w:jc w:val="center"/>
              <w:rPr>
                <w:sz w:val="20"/>
                <w:szCs w:val="20"/>
              </w:rPr>
            </w:pPr>
            <w:r w:rsidRPr="00B012CE">
              <w:rPr>
                <w:sz w:val="20"/>
                <w:szCs w:val="20"/>
              </w:rPr>
              <w:t>Gráfico 1b</w:t>
            </w:r>
          </w:p>
        </w:tc>
        <w:tc>
          <w:tcPr>
            <w:tcW w:w="4739" w:type="dxa"/>
            <w:vAlign w:val="bottom"/>
          </w:tcPr>
          <w:p w:rsidR="007F005B" w:rsidRPr="00B012CE" w:rsidRDefault="007F005B" w:rsidP="007F005B">
            <w:pPr>
              <w:ind w:firstLine="0"/>
              <w:jc w:val="center"/>
              <w:rPr>
                <w:noProof/>
                <w:sz w:val="20"/>
                <w:szCs w:val="20"/>
                <w:lang w:eastAsia="pt-BR"/>
              </w:rPr>
            </w:pPr>
            <w:r w:rsidRPr="00B012CE">
              <w:rPr>
                <w:noProof/>
                <w:sz w:val="20"/>
                <w:szCs w:val="20"/>
                <w:lang w:eastAsia="pt-BR"/>
              </w:rPr>
              <w:drawing>
                <wp:inline distT="0" distB="0" distL="0" distR="0" wp14:anchorId="4817306B" wp14:editId="3CA94227">
                  <wp:extent cx="2968364" cy="21600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escmã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8364" cy="2160000"/>
                          </a:xfrm>
                          <a:prstGeom prst="rect">
                            <a:avLst/>
                          </a:prstGeom>
                        </pic:spPr>
                      </pic:pic>
                    </a:graphicData>
                  </a:graphic>
                </wp:inline>
              </w:drawing>
            </w:r>
          </w:p>
          <w:p w:rsidR="007F005B" w:rsidRPr="00B012CE" w:rsidRDefault="007F005B" w:rsidP="007F005B">
            <w:pPr>
              <w:ind w:firstLine="0"/>
              <w:jc w:val="center"/>
              <w:rPr>
                <w:noProof/>
                <w:sz w:val="20"/>
                <w:szCs w:val="20"/>
                <w:lang w:eastAsia="pt-BR"/>
              </w:rPr>
            </w:pPr>
          </w:p>
          <w:p w:rsidR="007F005B" w:rsidRPr="00B012CE" w:rsidRDefault="007F005B" w:rsidP="007F005B">
            <w:pPr>
              <w:ind w:firstLine="0"/>
              <w:jc w:val="center"/>
              <w:rPr>
                <w:noProof/>
                <w:sz w:val="20"/>
                <w:szCs w:val="20"/>
                <w:lang w:eastAsia="pt-BR"/>
              </w:rPr>
            </w:pPr>
            <w:r w:rsidRPr="00B012CE">
              <w:rPr>
                <w:noProof/>
                <w:sz w:val="20"/>
                <w:szCs w:val="20"/>
                <w:lang w:eastAsia="pt-BR"/>
              </w:rPr>
              <w:t>Gráfico 1c</w:t>
            </w:r>
          </w:p>
        </w:tc>
      </w:tr>
      <w:tr w:rsidR="007F005B" w:rsidRPr="00B012CE" w:rsidTr="007F005B">
        <w:trPr>
          <w:trHeight w:val="3673"/>
        </w:trPr>
        <w:tc>
          <w:tcPr>
            <w:tcW w:w="4740" w:type="dxa"/>
            <w:vAlign w:val="bottom"/>
          </w:tcPr>
          <w:p w:rsidR="007F005B" w:rsidRPr="00B012CE" w:rsidRDefault="007F005B" w:rsidP="007F005B">
            <w:pPr>
              <w:ind w:firstLine="0"/>
              <w:jc w:val="center"/>
              <w:rPr>
                <w:sz w:val="20"/>
                <w:szCs w:val="20"/>
              </w:rPr>
            </w:pPr>
            <w:r w:rsidRPr="00B012CE">
              <w:rPr>
                <w:noProof/>
                <w:sz w:val="20"/>
                <w:szCs w:val="20"/>
                <w:lang w:eastAsia="pt-BR"/>
              </w:rPr>
              <w:drawing>
                <wp:inline distT="0" distB="0" distL="0" distR="0" wp14:anchorId="445B9E5F" wp14:editId="09D771F0">
                  <wp:extent cx="2965668" cy="2160000"/>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1-escmãe.png"/>
                          <pic:cNvPicPr/>
                        </pic:nvPicPr>
                        <pic:blipFill>
                          <a:blip r:embed="rId17">
                            <a:extLst>
                              <a:ext uri="{28A0092B-C50C-407E-A947-70E740481C1C}">
                                <a14:useLocalDpi xmlns:a14="http://schemas.microsoft.com/office/drawing/2010/main" val="0"/>
                              </a:ext>
                            </a:extLst>
                          </a:blip>
                          <a:stretch>
                            <a:fillRect/>
                          </a:stretch>
                        </pic:blipFill>
                        <pic:spPr>
                          <a:xfrm>
                            <a:off x="0" y="0"/>
                            <a:ext cx="2965668" cy="2160000"/>
                          </a:xfrm>
                          <a:prstGeom prst="rect">
                            <a:avLst/>
                          </a:prstGeom>
                        </pic:spPr>
                      </pic:pic>
                    </a:graphicData>
                  </a:graphic>
                </wp:inline>
              </w:drawing>
            </w:r>
          </w:p>
          <w:p w:rsidR="007F005B" w:rsidRPr="00B012CE" w:rsidRDefault="007F005B" w:rsidP="007F005B">
            <w:pPr>
              <w:jc w:val="center"/>
              <w:rPr>
                <w:sz w:val="20"/>
                <w:szCs w:val="20"/>
              </w:rPr>
            </w:pPr>
          </w:p>
          <w:p w:rsidR="007F005B" w:rsidRPr="00B012CE" w:rsidRDefault="007F005B" w:rsidP="007F005B">
            <w:pPr>
              <w:ind w:firstLine="0"/>
              <w:jc w:val="center"/>
              <w:rPr>
                <w:sz w:val="20"/>
                <w:szCs w:val="20"/>
              </w:rPr>
            </w:pPr>
            <w:r w:rsidRPr="00B012CE">
              <w:rPr>
                <w:sz w:val="20"/>
                <w:szCs w:val="20"/>
              </w:rPr>
              <w:t xml:space="preserve">Gráfico </w:t>
            </w:r>
            <w:proofErr w:type="gramStart"/>
            <w:r w:rsidRPr="00B012CE">
              <w:rPr>
                <w:sz w:val="20"/>
                <w:szCs w:val="20"/>
              </w:rPr>
              <w:t>1d</w:t>
            </w:r>
            <w:proofErr w:type="gramEnd"/>
          </w:p>
        </w:tc>
        <w:tc>
          <w:tcPr>
            <w:tcW w:w="4739" w:type="dxa"/>
            <w:vAlign w:val="bottom"/>
          </w:tcPr>
          <w:p w:rsidR="007F005B" w:rsidRPr="00B012CE" w:rsidRDefault="007F005B" w:rsidP="007F005B">
            <w:pPr>
              <w:ind w:firstLine="0"/>
              <w:jc w:val="center"/>
              <w:rPr>
                <w:sz w:val="20"/>
                <w:szCs w:val="20"/>
              </w:rPr>
            </w:pPr>
            <w:r w:rsidRPr="00B012CE">
              <w:rPr>
                <w:noProof/>
                <w:sz w:val="20"/>
                <w:szCs w:val="20"/>
                <w:lang w:eastAsia="pt-BR"/>
              </w:rPr>
              <w:drawing>
                <wp:inline distT="0" distB="0" distL="0" distR="0" wp14:anchorId="293ACC58" wp14:editId="4FBE22BC">
                  <wp:extent cx="2965318" cy="2160000"/>
                  <wp:effectExtent l="0" t="0" r="698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rab_est-esmãe.png"/>
                          <pic:cNvPicPr/>
                        </pic:nvPicPr>
                        <pic:blipFill>
                          <a:blip r:embed="rId18">
                            <a:extLst>
                              <a:ext uri="{28A0092B-C50C-407E-A947-70E740481C1C}">
                                <a14:useLocalDpi xmlns:a14="http://schemas.microsoft.com/office/drawing/2010/main" val="0"/>
                              </a:ext>
                            </a:extLst>
                          </a:blip>
                          <a:stretch>
                            <a:fillRect/>
                          </a:stretch>
                        </pic:blipFill>
                        <pic:spPr>
                          <a:xfrm>
                            <a:off x="0" y="0"/>
                            <a:ext cx="2965318" cy="2160000"/>
                          </a:xfrm>
                          <a:prstGeom prst="rect">
                            <a:avLst/>
                          </a:prstGeom>
                        </pic:spPr>
                      </pic:pic>
                    </a:graphicData>
                  </a:graphic>
                </wp:inline>
              </w:drawing>
            </w:r>
          </w:p>
          <w:p w:rsidR="007F005B" w:rsidRPr="00B012CE" w:rsidRDefault="007F005B" w:rsidP="007F005B">
            <w:pPr>
              <w:ind w:firstLine="0"/>
              <w:jc w:val="center"/>
              <w:rPr>
                <w:sz w:val="20"/>
                <w:szCs w:val="20"/>
              </w:rPr>
            </w:pPr>
          </w:p>
          <w:p w:rsidR="007F005B" w:rsidRPr="00B012CE" w:rsidRDefault="007F005B" w:rsidP="007F005B">
            <w:pPr>
              <w:ind w:firstLine="0"/>
              <w:jc w:val="center"/>
              <w:rPr>
                <w:sz w:val="20"/>
                <w:szCs w:val="20"/>
              </w:rPr>
            </w:pPr>
            <w:r w:rsidRPr="00B012CE">
              <w:rPr>
                <w:sz w:val="20"/>
                <w:szCs w:val="20"/>
              </w:rPr>
              <w:t>Gráfico 1e</w:t>
            </w:r>
          </w:p>
        </w:tc>
        <w:tc>
          <w:tcPr>
            <w:tcW w:w="4739" w:type="dxa"/>
            <w:vAlign w:val="bottom"/>
          </w:tcPr>
          <w:p w:rsidR="007F005B" w:rsidRPr="00B012CE" w:rsidRDefault="007F005B" w:rsidP="007F005B">
            <w:pPr>
              <w:ind w:firstLine="0"/>
              <w:jc w:val="center"/>
              <w:rPr>
                <w:noProof/>
                <w:sz w:val="20"/>
                <w:szCs w:val="20"/>
                <w:lang w:eastAsia="pt-BR"/>
              </w:rPr>
            </w:pPr>
            <w:r w:rsidRPr="00B012CE">
              <w:rPr>
                <w:noProof/>
                <w:sz w:val="20"/>
                <w:szCs w:val="20"/>
                <w:lang w:eastAsia="pt-BR"/>
              </w:rPr>
              <w:drawing>
                <wp:inline distT="0" distB="0" distL="0" distR="0" wp14:anchorId="4C476D2C" wp14:editId="6B3419E2">
                  <wp:extent cx="2965668" cy="2160000"/>
                  <wp:effectExtent l="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_trab-esmãe.png"/>
                          <pic:cNvPicPr/>
                        </pic:nvPicPr>
                        <pic:blipFill>
                          <a:blip r:embed="rId19">
                            <a:extLst>
                              <a:ext uri="{28A0092B-C50C-407E-A947-70E740481C1C}">
                                <a14:useLocalDpi xmlns:a14="http://schemas.microsoft.com/office/drawing/2010/main" val="0"/>
                              </a:ext>
                            </a:extLst>
                          </a:blip>
                          <a:stretch>
                            <a:fillRect/>
                          </a:stretch>
                        </pic:blipFill>
                        <pic:spPr>
                          <a:xfrm>
                            <a:off x="0" y="0"/>
                            <a:ext cx="2965668" cy="2160000"/>
                          </a:xfrm>
                          <a:prstGeom prst="rect">
                            <a:avLst/>
                          </a:prstGeom>
                        </pic:spPr>
                      </pic:pic>
                    </a:graphicData>
                  </a:graphic>
                </wp:inline>
              </w:drawing>
            </w:r>
          </w:p>
          <w:p w:rsidR="007F005B" w:rsidRPr="00B012CE" w:rsidRDefault="007F005B" w:rsidP="007F005B">
            <w:pPr>
              <w:ind w:firstLine="0"/>
              <w:jc w:val="center"/>
              <w:rPr>
                <w:sz w:val="20"/>
                <w:szCs w:val="20"/>
              </w:rPr>
            </w:pPr>
          </w:p>
          <w:p w:rsidR="007F005B" w:rsidRPr="00B012CE" w:rsidRDefault="007F005B" w:rsidP="007F005B">
            <w:pPr>
              <w:ind w:firstLine="0"/>
              <w:jc w:val="center"/>
              <w:rPr>
                <w:noProof/>
                <w:sz w:val="20"/>
                <w:szCs w:val="20"/>
                <w:lang w:eastAsia="pt-BR"/>
              </w:rPr>
            </w:pPr>
            <w:r w:rsidRPr="00B012CE">
              <w:rPr>
                <w:sz w:val="20"/>
                <w:szCs w:val="20"/>
              </w:rPr>
              <w:t>Gráfico 1f</w:t>
            </w:r>
          </w:p>
        </w:tc>
      </w:tr>
    </w:tbl>
    <w:p w:rsidR="00427931" w:rsidRDefault="00427931" w:rsidP="00427931">
      <w:pPr>
        <w:spacing w:after="0" w:line="240" w:lineRule="auto"/>
        <w:rPr>
          <w:rFonts w:ascii="Times New Roman" w:hAnsi="Times New Roman" w:cs="Times New Roman"/>
          <w:b/>
          <w:sz w:val="24"/>
          <w:szCs w:val="24"/>
        </w:rPr>
      </w:pPr>
    </w:p>
    <w:p w:rsidR="007F005B" w:rsidRPr="007F005B" w:rsidRDefault="007F005B" w:rsidP="00427931">
      <w:pPr>
        <w:spacing w:after="0" w:line="240" w:lineRule="auto"/>
        <w:rPr>
          <w:rFonts w:ascii="Times New Roman" w:hAnsi="Times New Roman" w:cs="Times New Roman"/>
          <w:sz w:val="24"/>
          <w:szCs w:val="24"/>
        </w:rPr>
      </w:pPr>
      <w:r w:rsidRPr="007F005B">
        <w:rPr>
          <w:rFonts w:ascii="Times New Roman" w:hAnsi="Times New Roman" w:cs="Times New Roman"/>
          <w:b/>
          <w:sz w:val="24"/>
          <w:szCs w:val="24"/>
        </w:rPr>
        <w:t>GRÁFICO 1</w:t>
      </w:r>
      <w:r w:rsidRPr="007F005B">
        <w:rPr>
          <w:rFonts w:ascii="Times New Roman" w:hAnsi="Times New Roman" w:cs="Times New Roman"/>
          <w:sz w:val="24"/>
          <w:szCs w:val="24"/>
        </w:rPr>
        <w:t xml:space="preserve"> – Relação entre a probabilidade predita da decisão de ocupação da criança e anos de estuda da mãe – PERNAMBUCO – 2014.</w:t>
      </w:r>
    </w:p>
    <w:p w:rsidR="007F005B" w:rsidRDefault="007F005B" w:rsidP="00427931">
      <w:pPr>
        <w:spacing w:after="0" w:line="240" w:lineRule="auto"/>
        <w:rPr>
          <w:rFonts w:ascii="Times New Roman" w:hAnsi="Times New Roman" w:cs="Times New Roman"/>
          <w:sz w:val="20"/>
          <w:szCs w:val="20"/>
        </w:rPr>
      </w:pPr>
      <w:r w:rsidRPr="00427931">
        <w:rPr>
          <w:rFonts w:ascii="Times New Roman" w:hAnsi="Times New Roman" w:cs="Times New Roman"/>
          <w:sz w:val="20"/>
          <w:szCs w:val="20"/>
        </w:rPr>
        <w:t>Fonte: Elaboração dos autores com base nos dados da PNAD 2014.</w:t>
      </w:r>
    </w:p>
    <w:p w:rsidR="00427931" w:rsidRDefault="00427931" w:rsidP="00427931">
      <w:pPr>
        <w:spacing w:after="0" w:line="240" w:lineRule="auto"/>
        <w:rPr>
          <w:rFonts w:ascii="Times New Roman" w:hAnsi="Times New Roman" w:cs="Times New Roman"/>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39"/>
        <w:gridCol w:w="4739"/>
      </w:tblGrid>
      <w:tr w:rsidR="00427931" w:rsidTr="00D24750">
        <w:tc>
          <w:tcPr>
            <w:tcW w:w="4740" w:type="dxa"/>
            <w:vAlign w:val="center"/>
          </w:tcPr>
          <w:p w:rsidR="00427931" w:rsidRDefault="00427931" w:rsidP="00D24750">
            <w:pPr>
              <w:ind w:firstLine="0"/>
              <w:jc w:val="center"/>
              <w:rPr>
                <w:sz w:val="20"/>
                <w:szCs w:val="20"/>
              </w:rPr>
            </w:pPr>
            <w:r>
              <w:rPr>
                <w:noProof/>
                <w:sz w:val="20"/>
                <w:szCs w:val="20"/>
                <w:lang w:eastAsia="pt-BR"/>
              </w:rPr>
              <w:lastRenderedPageBreak/>
              <w:drawing>
                <wp:inline distT="0" distB="0" distL="0" distR="0" wp14:anchorId="50D10853" wp14:editId="7E393223">
                  <wp:extent cx="2965828" cy="2160000"/>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0-renda.png"/>
                          <pic:cNvPicPr/>
                        </pic:nvPicPr>
                        <pic:blipFill>
                          <a:blip r:embed="rId20">
                            <a:extLst>
                              <a:ext uri="{28A0092B-C50C-407E-A947-70E740481C1C}">
                                <a14:useLocalDpi xmlns:a14="http://schemas.microsoft.com/office/drawing/2010/main" val="0"/>
                              </a:ext>
                            </a:extLst>
                          </a:blip>
                          <a:stretch>
                            <a:fillRect/>
                          </a:stretch>
                        </pic:blipFill>
                        <pic:spPr>
                          <a:xfrm>
                            <a:off x="0" y="0"/>
                            <a:ext cx="2965828" cy="2160000"/>
                          </a:xfrm>
                          <a:prstGeom prst="rect">
                            <a:avLst/>
                          </a:prstGeom>
                        </pic:spPr>
                      </pic:pic>
                    </a:graphicData>
                  </a:graphic>
                </wp:inline>
              </w:drawing>
            </w:r>
          </w:p>
          <w:p w:rsidR="00427931" w:rsidRDefault="00427931" w:rsidP="00D24750">
            <w:pPr>
              <w:ind w:firstLine="0"/>
              <w:jc w:val="center"/>
              <w:rPr>
                <w:sz w:val="20"/>
                <w:szCs w:val="20"/>
              </w:rPr>
            </w:pPr>
          </w:p>
          <w:p w:rsidR="00427931" w:rsidRDefault="00427931" w:rsidP="00D24750">
            <w:pPr>
              <w:ind w:firstLine="0"/>
              <w:jc w:val="center"/>
              <w:rPr>
                <w:sz w:val="20"/>
                <w:szCs w:val="20"/>
              </w:rPr>
            </w:pPr>
            <w:r>
              <w:rPr>
                <w:sz w:val="20"/>
                <w:szCs w:val="20"/>
              </w:rPr>
              <w:t>Gráfico 2a</w:t>
            </w:r>
          </w:p>
        </w:tc>
        <w:tc>
          <w:tcPr>
            <w:tcW w:w="4739" w:type="dxa"/>
            <w:vAlign w:val="center"/>
          </w:tcPr>
          <w:p w:rsidR="00427931" w:rsidRDefault="00427931" w:rsidP="00D24750">
            <w:pPr>
              <w:ind w:firstLine="0"/>
              <w:jc w:val="center"/>
              <w:rPr>
                <w:sz w:val="20"/>
                <w:szCs w:val="20"/>
              </w:rPr>
            </w:pPr>
            <w:r>
              <w:rPr>
                <w:noProof/>
                <w:sz w:val="20"/>
                <w:szCs w:val="20"/>
                <w:lang w:eastAsia="pt-BR"/>
              </w:rPr>
              <w:drawing>
                <wp:inline distT="0" distB="0" distL="0" distR="0" wp14:anchorId="73456EAF" wp14:editId="49B42716">
                  <wp:extent cx="2965828" cy="2160000"/>
                  <wp:effectExtent l="0" t="0" r="635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renda.png"/>
                          <pic:cNvPicPr/>
                        </pic:nvPicPr>
                        <pic:blipFill>
                          <a:blip r:embed="rId21">
                            <a:extLst>
                              <a:ext uri="{28A0092B-C50C-407E-A947-70E740481C1C}">
                                <a14:useLocalDpi xmlns:a14="http://schemas.microsoft.com/office/drawing/2010/main" val="0"/>
                              </a:ext>
                            </a:extLst>
                          </a:blip>
                          <a:stretch>
                            <a:fillRect/>
                          </a:stretch>
                        </pic:blipFill>
                        <pic:spPr>
                          <a:xfrm>
                            <a:off x="0" y="0"/>
                            <a:ext cx="2965828" cy="2160000"/>
                          </a:xfrm>
                          <a:prstGeom prst="rect">
                            <a:avLst/>
                          </a:prstGeom>
                        </pic:spPr>
                      </pic:pic>
                    </a:graphicData>
                  </a:graphic>
                </wp:inline>
              </w:drawing>
            </w:r>
          </w:p>
          <w:p w:rsidR="00427931" w:rsidRDefault="00427931" w:rsidP="00D24750">
            <w:pPr>
              <w:ind w:firstLine="0"/>
              <w:jc w:val="center"/>
              <w:rPr>
                <w:sz w:val="20"/>
                <w:szCs w:val="20"/>
              </w:rPr>
            </w:pPr>
          </w:p>
          <w:p w:rsidR="00427931" w:rsidRDefault="00427931" w:rsidP="00D24750">
            <w:pPr>
              <w:ind w:firstLine="0"/>
              <w:jc w:val="center"/>
              <w:rPr>
                <w:sz w:val="20"/>
                <w:szCs w:val="20"/>
              </w:rPr>
            </w:pPr>
            <w:r>
              <w:rPr>
                <w:sz w:val="20"/>
                <w:szCs w:val="20"/>
              </w:rPr>
              <w:t>Gráfico 2b</w:t>
            </w:r>
          </w:p>
        </w:tc>
        <w:tc>
          <w:tcPr>
            <w:tcW w:w="4739" w:type="dxa"/>
            <w:vAlign w:val="center"/>
          </w:tcPr>
          <w:p w:rsidR="00427931" w:rsidRDefault="00427931" w:rsidP="00D24750">
            <w:pPr>
              <w:ind w:firstLine="0"/>
              <w:jc w:val="center"/>
              <w:rPr>
                <w:sz w:val="20"/>
                <w:szCs w:val="20"/>
              </w:rPr>
            </w:pPr>
            <w:r>
              <w:rPr>
                <w:noProof/>
                <w:sz w:val="20"/>
                <w:szCs w:val="20"/>
                <w:lang w:eastAsia="pt-BR"/>
              </w:rPr>
              <w:drawing>
                <wp:inline distT="0" distB="0" distL="0" distR="0" wp14:anchorId="1F4C460B" wp14:editId="4C27DFAC">
                  <wp:extent cx="2965828" cy="2160000"/>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renda.png"/>
                          <pic:cNvPicPr/>
                        </pic:nvPicPr>
                        <pic:blipFill>
                          <a:blip r:embed="rId22">
                            <a:extLst>
                              <a:ext uri="{28A0092B-C50C-407E-A947-70E740481C1C}">
                                <a14:useLocalDpi xmlns:a14="http://schemas.microsoft.com/office/drawing/2010/main" val="0"/>
                              </a:ext>
                            </a:extLst>
                          </a:blip>
                          <a:stretch>
                            <a:fillRect/>
                          </a:stretch>
                        </pic:blipFill>
                        <pic:spPr>
                          <a:xfrm>
                            <a:off x="0" y="0"/>
                            <a:ext cx="2965828" cy="2160000"/>
                          </a:xfrm>
                          <a:prstGeom prst="rect">
                            <a:avLst/>
                          </a:prstGeom>
                        </pic:spPr>
                      </pic:pic>
                    </a:graphicData>
                  </a:graphic>
                </wp:inline>
              </w:drawing>
            </w:r>
          </w:p>
          <w:p w:rsidR="00427931" w:rsidRDefault="00427931" w:rsidP="00D24750">
            <w:pPr>
              <w:ind w:firstLine="0"/>
              <w:jc w:val="center"/>
              <w:rPr>
                <w:sz w:val="20"/>
                <w:szCs w:val="20"/>
              </w:rPr>
            </w:pPr>
          </w:p>
          <w:p w:rsidR="00427931" w:rsidRDefault="00427931" w:rsidP="00D24750">
            <w:pPr>
              <w:ind w:firstLine="0"/>
              <w:jc w:val="center"/>
              <w:rPr>
                <w:sz w:val="20"/>
                <w:szCs w:val="20"/>
              </w:rPr>
            </w:pPr>
            <w:r>
              <w:rPr>
                <w:sz w:val="20"/>
                <w:szCs w:val="20"/>
              </w:rPr>
              <w:t>Gráfico 2c</w:t>
            </w:r>
          </w:p>
        </w:tc>
      </w:tr>
      <w:tr w:rsidR="00427931" w:rsidTr="00D24750">
        <w:tc>
          <w:tcPr>
            <w:tcW w:w="4740" w:type="dxa"/>
            <w:vAlign w:val="center"/>
          </w:tcPr>
          <w:p w:rsidR="00427931" w:rsidRDefault="00427931" w:rsidP="00D24750">
            <w:pPr>
              <w:ind w:firstLine="0"/>
              <w:jc w:val="center"/>
              <w:rPr>
                <w:sz w:val="20"/>
                <w:szCs w:val="20"/>
              </w:rPr>
            </w:pPr>
            <w:r>
              <w:rPr>
                <w:noProof/>
                <w:sz w:val="20"/>
                <w:szCs w:val="20"/>
                <w:lang w:eastAsia="pt-BR"/>
              </w:rPr>
              <w:drawing>
                <wp:inline distT="0" distB="0" distL="0" distR="0" wp14:anchorId="30BCB4DC" wp14:editId="52731A90">
                  <wp:extent cx="2965828" cy="2160000"/>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1-renda.png"/>
                          <pic:cNvPicPr/>
                        </pic:nvPicPr>
                        <pic:blipFill>
                          <a:blip r:embed="rId23">
                            <a:extLst>
                              <a:ext uri="{28A0092B-C50C-407E-A947-70E740481C1C}">
                                <a14:useLocalDpi xmlns:a14="http://schemas.microsoft.com/office/drawing/2010/main" val="0"/>
                              </a:ext>
                            </a:extLst>
                          </a:blip>
                          <a:stretch>
                            <a:fillRect/>
                          </a:stretch>
                        </pic:blipFill>
                        <pic:spPr>
                          <a:xfrm>
                            <a:off x="0" y="0"/>
                            <a:ext cx="2965828" cy="2160000"/>
                          </a:xfrm>
                          <a:prstGeom prst="rect">
                            <a:avLst/>
                          </a:prstGeom>
                        </pic:spPr>
                      </pic:pic>
                    </a:graphicData>
                  </a:graphic>
                </wp:inline>
              </w:drawing>
            </w:r>
          </w:p>
          <w:p w:rsidR="00427931" w:rsidRDefault="00427931" w:rsidP="00D24750">
            <w:pPr>
              <w:ind w:firstLine="0"/>
              <w:jc w:val="center"/>
              <w:rPr>
                <w:sz w:val="20"/>
                <w:szCs w:val="20"/>
              </w:rPr>
            </w:pPr>
          </w:p>
          <w:p w:rsidR="00427931" w:rsidRDefault="00427931" w:rsidP="00D24750">
            <w:pPr>
              <w:ind w:firstLine="0"/>
              <w:jc w:val="center"/>
              <w:rPr>
                <w:sz w:val="20"/>
                <w:szCs w:val="20"/>
              </w:rPr>
            </w:pPr>
            <w:r>
              <w:rPr>
                <w:sz w:val="20"/>
                <w:szCs w:val="20"/>
              </w:rPr>
              <w:t xml:space="preserve">Gráfico </w:t>
            </w:r>
            <w:proofErr w:type="gramStart"/>
            <w:r>
              <w:rPr>
                <w:sz w:val="20"/>
                <w:szCs w:val="20"/>
              </w:rPr>
              <w:t>2d</w:t>
            </w:r>
            <w:proofErr w:type="gramEnd"/>
          </w:p>
        </w:tc>
        <w:tc>
          <w:tcPr>
            <w:tcW w:w="4739" w:type="dxa"/>
            <w:vAlign w:val="center"/>
          </w:tcPr>
          <w:p w:rsidR="00427931" w:rsidRDefault="00427931" w:rsidP="00D24750">
            <w:pPr>
              <w:ind w:firstLine="0"/>
              <w:jc w:val="center"/>
              <w:rPr>
                <w:sz w:val="20"/>
                <w:szCs w:val="20"/>
              </w:rPr>
            </w:pPr>
            <w:r>
              <w:rPr>
                <w:noProof/>
                <w:sz w:val="20"/>
                <w:szCs w:val="20"/>
                <w:lang w:eastAsia="pt-BR"/>
              </w:rPr>
              <w:drawing>
                <wp:inline distT="0" distB="0" distL="0" distR="0" wp14:anchorId="24CEDA75" wp14:editId="2E9F93AC">
                  <wp:extent cx="2965828" cy="2160000"/>
                  <wp:effectExtent l="0" t="0" r="635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rab_est-renda.png"/>
                          <pic:cNvPicPr/>
                        </pic:nvPicPr>
                        <pic:blipFill>
                          <a:blip r:embed="rId24">
                            <a:extLst>
                              <a:ext uri="{28A0092B-C50C-407E-A947-70E740481C1C}">
                                <a14:useLocalDpi xmlns:a14="http://schemas.microsoft.com/office/drawing/2010/main" val="0"/>
                              </a:ext>
                            </a:extLst>
                          </a:blip>
                          <a:stretch>
                            <a:fillRect/>
                          </a:stretch>
                        </pic:blipFill>
                        <pic:spPr>
                          <a:xfrm>
                            <a:off x="0" y="0"/>
                            <a:ext cx="2965828" cy="2160000"/>
                          </a:xfrm>
                          <a:prstGeom prst="rect">
                            <a:avLst/>
                          </a:prstGeom>
                        </pic:spPr>
                      </pic:pic>
                    </a:graphicData>
                  </a:graphic>
                </wp:inline>
              </w:drawing>
            </w:r>
          </w:p>
          <w:p w:rsidR="00427931" w:rsidRDefault="00427931" w:rsidP="00D24750">
            <w:pPr>
              <w:ind w:firstLine="0"/>
              <w:jc w:val="center"/>
              <w:rPr>
                <w:sz w:val="20"/>
                <w:szCs w:val="20"/>
              </w:rPr>
            </w:pPr>
          </w:p>
          <w:p w:rsidR="00427931" w:rsidRDefault="00427931" w:rsidP="00D24750">
            <w:pPr>
              <w:ind w:firstLine="0"/>
              <w:jc w:val="center"/>
              <w:rPr>
                <w:sz w:val="20"/>
                <w:szCs w:val="20"/>
              </w:rPr>
            </w:pPr>
            <w:r>
              <w:rPr>
                <w:sz w:val="20"/>
                <w:szCs w:val="20"/>
              </w:rPr>
              <w:t>Gráfico 2e</w:t>
            </w:r>
          </w:p>
        </w:tc>
        <w:tc>
          <w:tcPr>
            <w:tcW w:w="4739" w:type="dxa"/>
            <w:vAlign w:val="center"/>
          </w:tcPr>
          <w:p w:rsidR="00427931" w:rsidRDefault="00427931" w:rsidP="00D24750">
            <w:pPr>
              <w:ind w:firstLine="0"/>
              <w:jc w:val="center"/>
              <w:rPr>
                <w:sz w:val="20"/>
                <w:szCs w:val="20"/>
              </w:rPr>
            </w:pPr>
            <w:r>
              <w:rPr>
                <w:noProof/>
                <w:sz w:val="20"/>
                <w:szCs w:val="20"/>
                <w:lang w:eastAsia="pt-BR"/>
              </w:rPr>
              <w:drawing>
                <wp:inline distT="0" distB="0" distL="0" distR="0" wp14:anchorId="3AF0E6CE" wp14:editId="46D344F4">
                  <wp:extent cx="2965828" cy="2160000"/>
                  <wp:effectExtent l="0" t="0" r="635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_trab-renda.png"/>
                          <pic:cNvPicPr/>
                        </pic:nvPicPr>
                        <pic:blipFill>
                          <a:blip r:embed="rId25">
                            <a:extLst>
                              <a:ext uri="{28A0092B-C50C-407E-A947-70E740481C1C}">
                                <a14:useLocalDpi xmlns:a14="http://schemas.microsoft.com/office/drawing/2010/main" val="0"/>
                              </a:ext>
                            </a:extLst>
                          </a:blip>
                          <a:stretch>
                            <a:fillRect/>
                          </a:stretch>
                        </pic:blipFill>
                        <pic:spPr>
                          <a:xfrm>
                            <a:off x="0" y="0"/>
                            <a:ext cx="2965828" cy="2160000"/>
                          </a:xfrm>
                          <a:prstGeom prst="rect">
                            <a:avLst/>
                          </a:prstGeom>
                        </pic:spPr>
                      </pic:pic>
                    </a:graphicData>
                  </a:graphic>
                </wp:inline>
              </w:drawing>
            </w:r>
          </w:p>
          <w:p w:rsidR="00427931" w:rsidRDefault="00427931" w:rsidP="00D24750">
            <w:pPr>
              <w:ind w:firstLine="0"/>
              <w:jc w:val="center"/>
              <w:rPr>
                <w:sz w:val="20"/>
                <w:szCs w:val="20"/>
              </w:rPr>
            </w:pPr>
          </w:p>
          <w:p w:rsidR="00427931" w:rsidRDefault="00427931" w:rsidP="00D24750">
            <w:pPr>
              <w:ind w:firstLine="0"/>
              <w:jc w:val="center"/>
              <w:rPr>
                <w:sz w:val="20"/>
                <w:szCs w:val="20"/>
              </w:rPr>
            </w:pPr>
            <w:r>
              <w:rPr>
                <w:sz w:val="20"/>
                <w:szCs w:val="20"/>
              </w:rPr>
              <w:t>Gráfico 2f</w:t>
            </w:r>
          </w:p>
        </w:tc>
      </w:tr>
    </w:tbl>
    <w:p w:rsidR="00427931" w:rsidRPr="00427931" w:rsidRDefault="00427931" w:rsidP="00427931">
      <w:pPr>
        <w:spacing w:after="0" w:line="240" w:lineRule="auto"/>
        <w:rPr>
          <w:rFonts w:ascii="Times New Roman" w:hAnsi="Times New Roman" w:cs="Times New Roman"/>
          <w:sz w:val="20"/>
          <w:szCs w:val="20"/>
        </w:rPr>
      </w:pPr>
    </w:p>
    <w:p w:rsidR="00427931" w:rsidRPr="00427931" w:rsidRDefault="00427931" w:rsidP="00427931">
      <w:pPr>
        <w:spacing w:after="0" w:line="240" w:lineRule="auto"/>
        <w:rPr>
          <w:rFonts w:ascii="Times New Roman" w:hAnsi="Times New Roman" w:cs="Times New Roman"/>
          <w:sz w:val="24"/>
          <w:szCs w:val="24"/>
        </w:rPr>
      </w:pPr>
      <w:r w:rsidRPr="00427931">
        <w:rPr>
          <w:rFonts w:ascii="Times New Roman" w:hAnsi="Times New Roman" w:cs="Times New Roman"/>
          <w:b/>
          <w:sz w:val="24"/>
          <w:szCs w:val="24"/>
        </w:rPr>
        <w:t>GRÁFICO 2</w:t>
      </w:r>
      <w:r w:rsidRPr="00427931">
        <w:rPr>
          <w:rFonts w:ascii="Times New Roman" w:hAnsi="Times New Roman" w:cs="Times New Roman"/>
          <w:sz w:val="24"/>
          <w:szCs w:val="24"/>
        </w:rPr>
        <w:t xml:space="preserve"> – Relação entre a probabilidade predita da decisão de ocupação da criança e renda de todas as fontes do chefe da família – PERNAMBUCO – 2014.</w:t>
      </w:r>
    </w:p>
    <w:p w:rsidR="00427931" w:rsidRDefault="00427931" w:rsidP="00427931">
      <w:pPr>
        <w:spacing w:after="0" w:line="240" w:lineRule="auto"/>
        <w:rPr>
          <w:sz w:val="20"/>
          <w:szCs w:val="20"/>
        </w:rPr>
      </w:pPr>
      <w:r w:rsidRPr="00427931">
        <w:rPr>
          <w:rFonts w:ascii="Times New Roman" w:hAnsi="Times New Roman" w:cs="Times New Roman"/>
          <w:sz w:val="20"/>
          <w:szCs w:val="20"/>
        </w:rPr>
        <w:t>Fonte: Elaboração dos autores com base nos dados da PNAD 2014</w:t>
      </w:r>
      <w:r w:rsidRPr="00427931">
        <w:rPr>
          <w:rFonts w:ascii="Times New Roman" w:hAnsi="Times New Roman" w:cs="Times New Roman"/>
          <w:sz w:val="24"/>
          <w:szCs w:val="24"/>
        </w:rPr>
        <w:t>.</w:t>
      </w:r>
      <w:r>
        <w:rPr>
          <w:sz w:val="20"/>
          <w:szCs w:val="20"/>
        </w:rPr>
        <w:t xml:space="preserve"> </w:t>
      </w:r>
    </w:p>
    <w:p w:rsidR="00427931" w:rsidRDefault="00427931" w:rsidP="00427931">
      <w:pPr>
        <w:spacing w:after="0" w:line="240" w:lineRule="auto"/>
        <w:rPr>
          <w:sz w:val="20"/>
          <w:szCs w:val="20"/>
        </w:rPr>
        <w:sectPr w:rsidR="00427931" w:rsidSect="007F005B">
          <w:pgSz w:w="16838" w:h="11906" w:orient="landscape"/>
          <w:pgMar w:top="1418" w:right="1418" w:bottom="1418" w:left="1418" w:header="708" w:footer="708" w:gutter="0"/>
          <w:cols w:space="708"/>
          <w:docGrid w:linePitch="360"/>
        </w:sectPr>
      </w:pPr>
    </w:p>
    <w:p w:rsidR="003E452B" w:rsidRPr="00F22BA7" w:rsidRDefault="003E452B" w:rsidP="003E452B">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CONCLUSÃO</w:t>
      </w:r>
    </w:p>
    <w:p w:rsidR="00333C15" w:rsidRPr="000000D8" w:rsidRDefault="007A56A6" w:rsidP="00333C15">
      <w:pPr>
        <w:spacing w:after="0" w:line="240" w:lineRule="auto"/>
        <w:ind w:firstLine="708"/>
        <w:jc w:val="both"/>
        <w:rPr>
          <w:rFonts w:ascii="Times New Roman" w:hAnsi="Times New Roman" w:cs="Times New Roman"/>
          <w:sz w:val="24"/>
          <w:szCs w:val="24"/>
        </w:rPr>
      </w:pPr>
      <w:r w:rsidRPr="000000D8">
        <w:rPr>
          <w:rFonts w:ascii="Times New Roman" w:hAnsi="Times New Roman" w:cs="Times New Roman"/>
          <w:sz w:val="24"/>
          <w:szCs w:val="24"/>
        </w:rPr>
        <w:t>Apesar da redução no número de crianças trabalhando nas últimas décadas, o problema do trabalho infantil</w:t>
      </w:r>
      <w:r w:rsidR="00333C15" w:rsidRPr="000000D8">
        <w:rPr>
          <w:rFonts w:ascii="Times New Roman" w:hAnsi="Times New Roman" w:cs="Times New Roman"/>
          <w:sz w:val="24"/>
          <w:szCs w:val="24"/>
        </w:rPr>
        <w:t xml:space="preserve"> no estado do Pernambuco</w:t>
      </w:r>
      <w:r w:rsidRPr="000000D8">
        <w:rPr>
          <w:rFonts w:ascii="Times New Roman" w:hAnsi="Times New Roman" w:cs="Times New Roman"/>
          <w:sz w:val="24"/>
          <w:szCs w:val="24"/>
        </w:rPr>
        <w:t xml:space="preserve"> ainda persiste, representando um entrave à quebra do ciclo </w:t>
      </w:r>
      <w:proofErr w:type="spellStart"/>
      <w:r w:rsidRPr="000000D8">
        <w:rPr>
          <w:rFonts w:ascii="Times New Roman" w:hAnsi="Times New Roman" w:cs="Times New Roman"/>
          <w:sz w:val="24"/>
          <w:szCs w:val="24"/>
        </w:rPr>
        <w:t>intergeracional</w:t>
      </w:r>
      <w:proofErr w:type="spellEnd"/>
      <w:r w:rsidRPr="000000D8">
        <w:rPr>
          <w:rFonts w:ascii="Times New Roman" w:hAnsi="Times New Roman" w:cs="Times New Roman"/>
          <w:sz w:val="24"/>
          <w:szCs w:val="24"/>
        </w:rPr>
        <w:t xml:space="preserve"> da pobreza e acumulação de capi</w:t>
      </w:r>
      <w:r w:rsidR="00333C15" w:rsidRPr="000000D8">
        <w:rPr>
          <w:rFonts w:ascii="Times New Roman" w:hAnsi="Times New Roman" w:cs="Times New Roman"/>
          <w:sz w:val="24"/>
          <w:szCs w:val="24"/>
        </w:rPr>
        <w:t>tal humano</w:t>
      </w:r>
      <w:r w:rsidRPr="000000D8">
        <w:rPr>
          <w:rFonts w:ascii="Times New Roman" w:hAnsi="Times New Roman" w:cs="Times New Roman"/>
          <w:sz w:val="24"/>
          <w:szCs w:val="24"/>
        </w:rPr>
        <w:t xml:space="preserve">. </w:t>
      </w:r>
    </w:p>
    <w:p w:rsidR="00207D5E" w:rsidRPr="000000D8" w:rsidRDefault="007A56A6" w:rsidP="00333C15">
      <w:pPr>
        <w:spacing w:after="0" w:line="240" w:lineRule="auto"/>
        <w:ind w:firstLine="708"/>
        <w:jc w:val="both"/>
        <w:rPr>
          <w:rFonts w:ascii="Times New Roman" w:hAnsi="Times New Roman" w:cs="Times New Roman"/>
          <w:sz w:val="24"/>
          <w:szCs w:val="24"/>
        </w:rPr>
      </w:pPr>
      <w:r w:rsidRPr="000000D8">
        <w:rPr>
          <w:rFonts w:ascii="Times New Roman" w:hAnsi="Times New Roman" w:cs="Times New Roman"/>
          <w:sz w:val="24"/>
          <w:szCs w:val="24"/>
        </w:rPr>
        <w:t xml:space="preserve">Por meio da consideração da interdependência entre as decisões de trabalho e </w:t>
      </w:r>
      <w:r w:rsidR="00333C15" w:rsidRPr="000000D8">
        <w:rPr>
          <w:rFonts w:ascii="Times New Roman" w:hAnsi="Times New Roman" w:cs="Times New Roman"/>
          <w:sz w:val="24"/>
          <w:szCs w:val="24"/>
        </w:rPr>
        <w:t>estudo das crianças, objetivou</w:t>
      </w:r>
      <w:r w:rsidR="0029071B" w:rsidRPr="000000D8">
        <w:rPr>
          <w:rFonts w:ascii="Times New Roman" w:hAnsi="Times New Roman" w:cs="Times New Roman"/>
          <w:sz w:val="24"/>
          <w:szCs w:val="24"/>
        </w:rPr>
        <w:t xml:space="preserve">-se neste trabalho analisar como o </w:t>
      </w:r>
      <w:r w:rsidR="0029071B" w:rsidRPr="000000D8">
        <w:rPr>
          <w:rFonts w:ascii="Times New Roman" w:hAnsi="Times New Roman" w:cs="Times New Roman"/>
          <w:i/>
          <w:sz w:val="24"/>
          <w:szCs w:val="24"/>
        </w:rPr>
        <w:t>background</w:t>
      </w:r>
      <w:r w:rsidRPr="000000D8">
        <w:rPr>
          <w:rFonts w:ascii="Times New Roman" w:hAnsi="Times New Roman" w:cs="Times New Roman"/>
          <w:sz w:val="24"/>
          <w:szCs w:val="24"/>
        </w:rPr>
        <w:t xml:space="preserve"> </w:t>
      </w:r>
      <w:r w:rsidR="0029071B" w:rsidRPr="000000D8">
        <w:rPr>
          <w:rFonts w:ascii="Times New Roman" w:hAnsi="Times New Roman" w:cs="Times New Roman"/>
          <w:sz w:val="24"/>
          <w:szCs w:val="24"/>
        </w:rPr>
        <w:t>familiar influencia</w:t>
      </w:r>
      <w:r w:rsidR="00333C15" w:rsidRPr="000000D8">
        <w:rPr>
          <w:rFonts w:ascii="Times New Roman" w:hAnsi="Times New Roman" w:cs="Times New Roman"/>
          <w:sz w:val="24"/>
          <w:szCs w:val="24"/>
        </w:rPr>
        <w:t xml:space="preserve"> </w:t>
      </w:r>
      <w:r w:rsidR="002B7457" w:rsidRPr="000000D8">
        <w:rPr>
          <w:rFonts w:ascii="Times New Roman" w:hAnsi="Times New Roman" w:cs="Times New Roman"/>
          <w:sz w:val="24"/>
          <w:szCs w:val="24"/>
        </w:rPr>
        <w:t xml:space="preserve">a decisão de inserir a criança no mercado de trabalho e sua frequência escolar </w:t>
      </w:r>
      <w:r w:rsidR="00333C15" w:rsidRPr="000000D8">
        <w:rPr>
          <w:rFonts w:ascii="Times New Roman" w:hAnsi="Times New Roman" w:cs="Times New Roman"/>
          <w:sz w:val="24"/>
          <w:szCs w:val="24"/>
        </w:rPr>
        <w:t>no</w:t>
      </w:r>
      <w:r w:rsidR="002B7457" w:rsidRPr="000000D8">
        <w:rPr>
          <w:rFonts w:ascii="Times New Roman" w:hAnsi="Times New Roman" w:cs="Times New Roman"/>
          <w:sz w:val="24"/>
          <w:szCs w:val="24"/>
        </w:rPr>
        <w:t xml:space="preserve"> estado de</w:t>
      </w:r>
      <w:r w:rsidR="00333C15" w:rsidRPr="000000D8">
        <w:rPr>
          <w:rFonts w:ascii="Times New Roman" w:hAnsi="Times New Roman" w:cs="Times New Roman"/>
          <w:sz w:val="24"/>
          <w:szCs w:val="24"/>
        </w:rPr>
        <w:t xml:space="preserve"> Pernambuco. Em relação</w:t>
      </w:r>
      <w:r w:rsidRPr="000000D8">
        <w:rPr>
          <w:rFonts w:ascii="Times New Roman" w:hAnsi="Times New Roman" w:cs="Times New Roman"/>
          <w:sz w:val="24"/>
          <w:szCs w:val="24"/>
        </w:rPr>
        <w:t xml:space="preserve"> </w:t>
      </w:r>
      <w:proofErr w:type="gramStart"/>
      <w:r w:rsidRPr="000000D8">
        <w:rPr>
          <w:rFonts w:ascii="Times New Roman" w:hAnsi="Times New Roman" w:cs="Times New Roman"/>
          <w:sz w:val="24"/>
          <w:szCs w:val="24"/>
        </w:rPr>
        <w:t>a</w:t>
      </w:r>
      <w:proofErr w:type="gramEnd"/>
      <w:r w:rsidRPr="000000D8">
        <w:rPr>
          <w:rFonts w:ascii="Times New Roman" w:hAnsi="Times New Roman" w:cs="Times New Roman"/>
          <w:sz w:val="24"/>
          <w:szCs w:val="24"/>
        </w:rPr>
        <w:t xml:space="preserve"> análise </w:t>
      </w:r>
      <w:r w:rsidR="00333C15" w:rsidRPr="000000D8">
        <w:rPr>
          <w:rFonts w:ascii="Times New Roman" w:hAnsi="Times New Roman" w:cs="Times New Roman"/>
          <w:sz w:val="24"/>
          <w:szCs w:val="24"/>
        </w:rPr>
        <w:t>da faixa etária entr</w:t>
      </w:r>
      <w:r w:rsidR="00693203" w:rsidRPr="000000D8">
        <w:rPr>
          <w:rFonts w:ascii="Times New Roman" w:hAnsi="Times New Roman" w:cs="Times New Roman"/>
          <w:sz w:val="24"/>
          <w:szCs w:val="24"/>
        </w:rPr>
        <w:t>e 5 e 15 anos de idade, verific</w:t>
      </w:r>
      <w:r w:rsidR="00333C15" w:rsidRPr="000000D8">
        <w:rPr>
          <w:rFonts w:ascii="Times New Roman" w:hAnsi="Times New Roman" w:cs="Times New Roman"/>
          <w:sz w:val="24"/>
          <w:szCs w:val="24"/>
        </w:rPr>
        <w:t>ou</w:t>
      </w:r>
      <w:r w:rsidRPr="000000D8">
        <w:rPr>
          <w:rFonts w:ascii="Times New Roman" w:hAnsi="Times New Roman" w:cs="Times New Roman"/>
          <w:sz w:val="24"/>
          <w:szCs w:val="24"/>
        </w:rPr>
        <w:t xml:space="preserve">-se importantes condicionantes do trabalho. Entende-se que quanto mais precoce é esse tipo de trabalho, maior deve ser a desvantagem dessas crianças em termos de aprendizado e nível de escolaridade o que pode comprometer seu desenvolvimento </w:t>
      </w:r>
      <w:r w:rsidR="00E10C87" w:rsidRPr="000000D8">
        <w:rPr>
          <w:rFonts w:ascii="Times New Roman" w:hAnsi="Times New Roman" w:cs="Times New Roman"/>
          <w:sz w:val="24"/>
          <w:szCs w:val="24"/>
        </w:rPr>
        <w:t>subsequente</w:t>
      </w:r>
      <w:r w:rsidRPr="000000D8">
        <w:rPr>
          <w:rFonts w:ascii="Times New Roman" w:hAnsi="Times New Roman" w:cs="Times New Roman"/>
          <w:sz w:val="24"/>
          <w:szCs w:val="24"/>
        </w:rPr>
        <w:t xml:space="preserve">. </w:t>
      </w:r>
    </w:p>
    <w:p w:rsidR="007A56A6" w:rsidRPr="000000D8" w:rsidRDefault="007A56A6" w:rsidP="00333C15">
      <w:pPr>
        <w:spacing w:after="0" w:line="240" w:lineRule="auto"/>
        <w:ind w:firstLine="708"/>
        <w:jc w:val="both"/>
        <w:rPr>
          <w:rFonts w:ascii="Times New Roman" w:hAnsi="Times New Roman" w:cs="Times New Roman"/>
          <w:sz w:val="24"/>
          <w:szCs w:val="24"/>
        </w:rPr>
      </w:pPr>
      <w:r w:rsidRPr="000000D8">
        <w:rPr>
          <w:rFonts w:ascii="Times New Roman" w:hAnsi="Times New Roman" w:cs="Times New Roman"/>
          <w:sz w:val="24"/>
          <w:szCs w:val="24"/>
        </w:rPr>
        <w:t>Os principais resultados m</w:t>
      </w:r>
      <w:r w:rsidR="00207D5E" w:rsidRPr="000000D8">
        <w:rPr>
          <w:rFonts w:ascii="Times New Roman" w:hAnsi="Times New Roman" w:cs="Times New Roman"/>
          <w:sz w:val="24"/>
          <w:szCs w:val="24"/>
        </w:rPr>
        <w:t>ostraram que a idade da criança impacta negativamente a decisão de estudar e positivamente a decisão de trabalhar, já com as</w:t>
      </w:r>
      <w:r w:rsidRPr="000000D8">
        <w:rPr>
          <w:rFonts w:ascii="Times New Roman" w:hAnsi="Times New Roman" w:cs="Times New Roman"/>
          <w:sz w:val="24"/>
          <w:szCs w:val="24"/>
        </w:rPr>
        <w:t xml:space="preserve"> questões raciais (ser da cor amarela)</w:t>
      </w:r>
      <w:r w:rsidR="00207D5E" w:rsidRPr="000000D8">
        <w:rPr>
          <w:rFonts w:ascii="Times New Roman" w:hAnsi="Times New Roman" w:cs="Times New Roman"/>
          <w:sz w:val="24"/>
          <w:szCs w:val="24"/>
        </w:rPr>
        <w:t xml:space="preserve"> esse impacta negativamente a escolha por trabalho, e diretamente a escolha em estudar</w:t>
      </w:r>
      <w:r w:rsidRPr="000000D8">
        <w:rPr>
          <w:rFonts w:ascii="Times New Roman" w:hAnsi="Times New Roman" w:cs="Times New Roman"/>
          <w:sz w:val="24"/>
          <w:szCs w:val="24"/>
        </w:rPr>
        <w:t xml:space="preserve">. Por outro lado, a escolaridade da mãe </w:t>
      </w:r>
      <w:r w:rsidR="00207D5E" w:rsidRPr="000000D8">
        <w:rPr>
          <w:rFonts w:ascii="Times New Roman" w:hAnsi="Times New Roman" w:cs="Times New Roman"/>
          <w:sz w:val="24"/>
          <w:szCs w:val="24"/>
        </w:rPr>
        <w:t>apresenta</w:t>
      </w:r>
      <w:r w:rsidRPr="000000D8">
        <w:rPr>
          <w:rFonts w:ascii="Times New Roman" w:hAnsi="Times New Roman" w:cs="Times New Roman"/>
          <w:sz w:val="24"/>
          <w:szCs w:val="24"/>
        </w:rPr>
        <w:t xml:space="preserve"> relação inversa, impactando positivamente a probabilidade </w:t>
      </w:r>
      <w:r w:rsidR="002B7457" w:rsidRPr="000000D8">
        <w:rPr>
          <w:rFonts w:ascii="Times New Roman" w:hAnsi="Times New Roman" w:cs="Times New Roman"/>
          <w:sz w:val="24"/>
          <w:szCs w:val="24"/>
        </w:rPr>
        <w:t>de a criança estudar</w:t>
      </w:r>
      <w:r w:rsidRPr="000000D8">
        <w:rPr>
          <w:rFonts w:ascii="Times New Roman" w:hAnsi="Times New Roman" w:cs="Times New Roman"/>
          <w:sz w:val="24"/>
          <w:szCs w:val="24"/>
        </w:rPr>
        <w:t xml:space="preserve"> e negativamente a de trabalhar.</w:t>
      </w:r>
    </w:p>
    <w:p w:rsidR="002B7457" w:rsidRPr="000000D8" w:rsidRDefault="002B7457" w:rsidP="00333C15">
      <w:pPr>
        <w:spacing w:after="0" w:line="240" w:lineRule="auto"/>
        <w:ind w:firstLine="708"/>
        <w:jc w:val="both"/>
        <w:rPr>
          <w:rFonts w:ascii="Times New Roman" w:hAnsi="Times New Roman" w:cs="Times New Roman"/>
          <w:sz w:val="24"/>
          <w:szCs w:val="24"/>
        </w:rPr>
      </w:pPr>
      <w:r w:rsidRPr="000000D8">
        <w:rPr>
          <w:rFonts w:ascii="Times New Roman" w:hAnsi="Times New Roman" w:cs="Times New Roman"/>
          <w:sz w:val="24"/>
          <w:szCs w:val="24"/>
        </w:rPr>
        <w:t xml:space="preserve">Características do </w:t>
      </w:r>
      <w:r w:rsidRPr="000000D8">
        <w:rPr>
          <w:rFonts w:ascii="Times New Roman" w:hAnsi="Times New Roman" w:cs="Times New Roman"/>
          <w:i/>
          <w:sz w:val="24"/>
          <w:szCs w:val="24"/>
        </w:rPr>
        <w:t>background</w:t>
      </w:r>
      <w:r w:rsidRPr="000000D8">
        <w:rPr>
          <w:rFonts w:ascii="Times New Roman" w:hAnsi="Times New Roman" w:cs="Times New Roman"/>
          <w:sz w:val="24"/>
          <w:szCs w:val="24"/>
        </w:rPr>
        <w:t xml:space="preserve"> familiar, como a escolaridade da mãe e a renda do chefe da família influenciam essa decisão de forma semelhante, isto é, em situações que comprometem a frequência e tempo da criança dedicado à escola e, portanto, situações menos desejáveis, aumentos nessas duas variáveis reduzem a probabilidade conjunta da criança pertencer ao grupo que nem estuda e nem trabalha, só trabalha ou que trabalha e estuda, mas aumenta </w:t>
      </w:r>
      <w:r w:rsidR="000000D8" w:rsidRPr="000000D8">
        <w:rPr>
          <w:rFonts w:ascii="Times New Roman" w:hAnsi="Times New Roman" w:cs="Times New Roman"/>
          <w:sz w:val="24"/>
          <w:szCs w:val="24"/>
        </w:rPr>
        <w:t>a probabilidade delas pertencerem ao grupo de crianças que só estudam.</w:t>
      </w:r>
      <w:r w:rsidRPr="000000D8">
        <w:rPr>
          <w:rFonts w:ascii="Times New Roman" w:hAnsi="Times New Roman" w:cs="Times New Roman"/>
          <w:sz w:val="24"/>
          <w:szCs w:val="24"/>
        </w:rPr>
        <w:t xml:space="preserve"> </w:t>
      </w:r>
    </w:p>
    <w:p w:rsidR="007A56A6" w:rsidRPr="003A3739" w:rsidRDefault="007A56A6" w:rsidP="00333C15">
      <w:pPr>
        <w:spacing w:after="0" w:line="240" w:lineRule="auto"/>
        <w:ind w:firstLine="708"/>
        <w:jc w:val="both"/>
        <w:rPr>
          <w:rFonts w:ascii="Times New Roman" w:hAnsi="Times New Roman" w:cs="Times New Roman"/>
          <w:color w:val="4F81BD" w:themeColor="accent1"/>
          <w:sz w:val="24"/>
          <w:szCs w:val="24"/>
        </w:rPr>
      </w:pPr>
      <w:r w:rsidRPr="000000D8">
        <w:rPr>
          <w:rFonts w:ascii="Times New Roman" w:hAnsi="Times New Roman" w:cs="Times New Roman"/>
          <w:sz w:val="24"/>
          <w:szCs w:val="24"/>
        </w:rPr>
        <w:t>Esse artigo traz resultados importantes que podem auxiliar na formatação de políticas públicas para erradicar o trabalho infantil de forma efetiva. Verificaram-se a importância de mecanismos garantidores de estabilidade e segurança quanto à renda (propriedad</w:t>
      </w:r>
      <w:r w:rsidR="00517F58" w:rsidRPr="000000D8">
        <w:rPr>
          <w:rFonts w:ascii="Times New Roman" w:hAnsi="Times New Roman" w:cs="Times New Roman"/>
          <w:sz w:val="24"/>
          <w:szCs w:val="24"/>
        </w:rPr>
        <w:t>e do domicílio)</w:t>
      </w:r>
      <w:r w:rsidRPr="000000D8">
        <w:rPr>
          <w:rFonts w:ascii="Times New Roman" w:hAnsi="Times New Roman" w:cs="Times New Roman"/>
          <w:sz w:val="24"/>
          <w:szCs w:val="24"/>
        </w:rPr>
        <w:t xml:space="preserve">, bem como de políticas de qualificação dos pais, dado o papel da escolaridade da mãe nesse processo. Para pesquisas futuras, sugere-se explorar mais a relação entre instabilidade de renda, tais como choques provocados por desemprego, doenças e mortes, sobre a decisão da família pelo trabalho infantil. </w:t>
      </w:r>
    </w:p>
    <w:p w:rsidR="005C5A52" w:rsidRPr="007F005B" w:rsidRDefault="005C5A52" w:rsidP="00102D1E">
      <w:pPr>
        <w:spacing w:after="0" w:line="240" w:lineRule="auto"/>
        <w:jc w:val="both"/>
        <w:rPr>
          <w:rFonts w:ascii="Times New Roman" w:hAnsi="Times New Roman" w:cs="Times New Roman"/>
          <w:b/>
          <w:sz w:val="24"/>
          <w:szCs w:val="24"/>
        </w:rPr>
      </w:pPr>
    </w:p>
    <w:p w:rsidR="00102D1E" w:rsidRPr="00A74C87" w:rsidRDefault="00102D1E" w:rsidP="00102D1E">
      <w:pPr>
        <w:spacing w:after="0" w:line="240" w:lineRule="auto"/>
        <w:jc w:val="both"/>
        <w:rPr>
          <w:rFonts w:ascii="Times New Roman" w:hAnsi="Times New Roman" w:cs="Times New Roman"/>
          <w:b/>
          <w:sz w:val="24"/>
          <w:szCs w:val="24"/>
        </w:rPr>
      </w:pPr>
      <w:r w:rsidRPr="00A74C87">
        <w:rPr>
          <w:rFonts w:ascii="Times New Roman" w:hAnsi="Times New Roman" w:cs="Times New Roman"/>
          <w:b/>
          <w:sz w:val="24"/>
          <w:szCs w:val="24"/>
        </w:rPr>
        <w:t>REFERÊNCIAS</w:t>
      </w:r>
    </w:p>
    <w:p w:rsidR="00102D1E" w:rsidRPr="00A74C87" w:rsidRDefault="00102D1E" w:rsidP="00102D1E">
      <w:pPr>
        <w:spacing w:after="0" w:line="240" w:lineRule="auto"/>
        <w:jc w:val="both"/>
        <w:rPr>
          <w:rFonts w:ascii="Times New Roman" w:hAnsi="Times New Roman" w:cs="Times New Roman"/>
          <w:b/>
          <w:sz w:val="24"/>
          <w:szCs w:val="24"/>
        </w:rPr>
      </w:pPr>
    </w:p>
    <w:p w:rsidR="0016748C" w:rsidRPr="00F029E9" w:rsidRDefault="0016748C" w:rsidP="00102D1E">
      <w:pPr>
        <w:spacing w:after="0" w:line="240" w:lineRule="auto"/>
        <w:jc w:val="both"/>
        <w:rPr>
          <w:rFonts w:ascii="Times New Roman" w:hAnsi="Times New Roman" w:cs="Times New Roman"/>
          <w:color w:val="222222"/>
          <w:sz w:val="24"/>
          <w:szCs w:val="24"/>
          <w:shd w:val="clear" w:color="auto" w:fill="FFFFFF"/>
        </w:rPr>
      </w:pPr>
      <w:r w:rsidRPr="00F029E9">
        <w:rPr>
          <w:rFonts w:ascii="Times New Roman" w:hAnsi="Times New Roman" w:cs="Times New Roman"/>
          <w:color w:val="222222"/>
          <w:sz w:val="24"/>
          <w:szCs w:val="24"/>
          <w:shd w:val="clear" w:color="auto" w:fill="FFFFFF"/>
        </w:rPr>
        <w:t>ARAÚJO, A. A.; LIMA, J. E</w:t>
      </w:r>
      <w:proofErr w:type="gramStart"/>
      <w:r w:rsidRPr="00F029E9">
        <w:rPr>
          <w:rFonts w:ascii="Times New Roman" w:hAnsi="Times New Roman" w:cs="Times New Roman"/>
          <w:color w:val="222222"/>
          <w:sz w:val="24"/>
          <w:szCs w:val="24"/>
          <w:shd w:val="clear" w:color="auto" w:fill="FFFFFF"/>
        </w:rPr>
        <w:t>.;</w:t>
      </w:r>
      <w:proofErr w:type="gramEnd"/>
      <w:r w:rsidRPr="00F029E9">
        <w:rPr>
          <w:rFonts w:ascii="Times New Roman" w:hAnsi="Times New Roman" w:cs="Times New Roman"/>
          <w:color w:val="222222"/>
          <w:sz w:val="24"/>
          <w:szCs w:val="24"/>
          <w:shd w:val="clear" w:color="auto" w:fill="FFFFFF"/>
        </w:rPr>
        <w:t xml:space="preserve"> LIMA, J. R. F.; GOMES, M. F. M.. Trabalho infantil no Brasil: análise dos principais determinantes.</w:t>
      </w:r>
      <w:r w:rsidRPr="00F029E9">
        <w:rPr>
          <w:rStyle w:val="apple-converted-space"/>
          <w:rFonts w:ascii="Times New Roman" w:hAnsi="Times New Roman" w:cs="Times New Roman"/>
          <w:color w:val="222222"/>
          <w:sz w:val="24"/>
          <w:szCs w:val="24"/>
          <w:shd w:val="clear" w:color="auto" w:fill="FFFFFF"/>
        </w:rPr>
        <w:t> </w:t>
      </w:r>
      <w:r w:rsidRPr="00F029E9">
        <w:rPr>
          <w:rFonts w:ascii="Times New Roman" w:hAnsi="Times New Roman" w:cs="Times New Roman"/>
          <w:b/>
          <w:bCs/>
          <w:color w:val="222222"/>
          <w:sz w:val="24"/>
          <w:szCs w:val="24"/>
          <w:shd w:val="clear" w:color="auto" w:fill="FFFFFF"/>
        </w:rPr>
        <w:t>Ensaios FEE</w:t>
      </w:r>
      <w:r w:rsidRPr="00F029E9">
        <w:rPr>
          <w:rFonts w:ascii="Times New Roman" w:hAnsi="Times New Roman" w:cs="Times New Roman"/>
          <w:color w:val="222222"/>
          <w:sz w:val="24"/>
          <w:szCs w:val="24"/>
          <w:shd w:val="clear" w:color="auto" w:fill="FFFFFF"/>
        </w:rPr>
        <w:t>, v. 31, n. 2, 2011.</w:t>
      </w:r>
    </w:p>
    <w:p w:rsidR="0016748C" w:rsidRPr="0016748C" w:rsidRDefault="0016748C" w:rsidP="00BF0739">
      <w:pPr>
        <w:autoSpaceDE w:val="0"/>
        <w:autoSpaceDN w:val="0"/>
        <w:adjustRightInd w:val="0"/>
        <w:spacing w:after="0" w:line="240" w:lineRule="auto"/>
        <w:jc w:val="both"/>
        <w:rPr>
          <w:rFonts w:ascii="Times New Roman" w:hAnsi="Times New Roman" w:cs="Times New Roman"/>
          <w:sz w:val="24"/>
          <w:szCs w:val="24"/>
        </w:rPr>
      </w:pPr>
    </w:p>
    <w:p w:rsidR="00BF0739" w:rsidRPr="00BF0739" w:rsidRDefault="00BF0739" w:rsidP="00BF0739">
      <w:pPr>
        <w:autoSpaceDE w:val="0"/>
        <w:autoSpaceDN w:val="0"/>
        <w:adjustRightInd w:val="0"/>
        <w:spacing w:after="0" w:line="240" w:lineRule="auto"/>
        <w:jc w:val="both"/>
        <w:rPr>
          <w:rFonts w:ascii="Times New Roman" w:hAnsi="Times New Roman" w:cs="Times New Roman"/>
          <w:sz w:val="24"/>
          <w:szCs w:val="24"/>
        </w:rPr>
      </w:pPr>
      <w:proofErr w:type="gramStart"/>
      <w:r w:rsidRPr="00F9155F">
        <w:rPr>
          <w:rFonts w:ascii="Times New Roman" w:hAnsi="Times New Roman" w:cs="Times New Roman"/>
          <w:sz w:val="24"/>
          <w:szCs w:val="24"/>
          <w:lang w:val="en-US"/>
        </w:rPr>
        <w:t>BARROS, R. P; MENDONÇA, R., VELAZCO, T.</w:t>
      </w:r>
      <w:proofErr w:type="gramEnd"/>
      <w:r w:rsidRPr="00F9155F">
        <w:rPr>
          <w:rFonts w:ascii="Times New Roman" w:hAnsi="Times New Roman" w:cs="Times New Roman"/>
          <w:sz w:val="24"/>
          <w:szCs w:val="24"/>
          <w:lang w:val="en-US"/>
        </w:rPr>
        <w:t xml:space="preserve"> </w:t>
      </w:r>
      <w:r w:rsidRPr="00F9155F">
        <w:rPr>
          <w:rFonts w:ascii="Times New Roman" w:hAnsi="Times New Roman" w:cs="Times New Roman"/>
          <w:b/>
          <w:bCs/>
          <w:sz w:val="24"/>
          <w:szCs w:val="24"/>
          <w:lang w:val="en-US"/>
        </w:rPr>
        <w:t xml:space="preserve">Is poverty the main cause of child work in urban Brazil? </w:t>
      </w:r>
      <w:r w:rsidRPr="00AD2544">
        <w:rPr>
          <w:rFonts w:ascii="Times New Roman" w:hAnsi="Times New Roman" w:cs="Times New Roman"/>
          <w:sz w:val="24"/>
          <w:szCs w:val="24"/>
        </w:rPr>
        <w:t>Texto par</w:t>
      </w:r>
      <w:r w:rsidRPr="00BF0739">
        <w:rPr>
          <w:rFonts w:ascii="Times New Roman" w:hAnsi="Times New Roman" w:cs="Times New Roman"/>
          <w:sz w:val="24"/>
          <w:szCs w:val="24"/>
        </w:rPr>
        <w:t xml:space="preserve">a discussão </w:t>
      </w:r>
      <w:proofErr w:type="gramStart"/>
      <w:r w:rsidRPr="00BF0739">
        <w:rPr>
          <w:rFonts w:ascii="Times New Roman" w:hAnsi="Times New Roman" w:cs="Times New Roman"/>
          <w:sz w:val="24"/>
          <w:szCs w:val="24"/>
        </w:rPr>
        <w:t>Ipea</w:t>
      </w:r>
      <w:proofErr w:type="gramEnd"/>
      <w:r w:rsidRPr="00BF0739">
        <w:rPr>
          <w:rFonts w:ascii="Times New Roman" w:hAnsi="Times New Roman" w:cs="Times New Roman"/>
          <w:sz w:val="24"/>
          <w:szCs w:val="24"/>
        </w:rPr>
        <w:t>, n. 351, 1994.</w:t>
      </w:r>
    </w:p>
    <w:p w:rsidR="00BF0739" w:rsidRDefault="00BF0739" w:rsidP="00102D1E">
      <w:pPr>
        <w:autoSpaceDE w:val="0"/>
        <w:autoSpaceDN w:val="0"/>
        <w:adjustRightInd w:val="0"/>
        <w:spacing w:after="0" w:line="240" w:lineRule="auto"/>
        <w:jc w:val="both"/>
        <w:rPr>
          <w:rFonts w:ascii="Times New Roman" w:hAnsi="Times New Roman" w:cs="Times New Roman"/>
          <w:sz w:val="24"/>
          <w:szCs w:val="24"/>
        </w:rPr>
      </w:pPr>
    </w:p>
    <w:p w:rsidR="00AA0EC0" w:rsidRPr="00A74C87" w:rsidRDefault="00796037" w:rsidP="00102D1E">
      <w:pPr>
        <w:autoSpaceDE w:val="0"/>
        <w:autoSpaceDN w:val="0"/>
        <w:adjustRightInd w:val="0"/>
        <w:spacing w:after="0" w:line="240" w:lineRule="auto"/>
        <w:jc w:val="both"/>
        <w:rPr>
          <w:rFonts w:ascii="Times New Roman" w:hAnsi="Times New Roman" w:cs="Times New Roman"/>
          <w:sz w:val="24"/>
          <w:szCs w:val="24"/>
          <w:lang w:val="en-US"/>
        </w:rPr>
      </w:pPr>
      <w:r w:rsidRPr="00102D1E">
        <w:rPr>
          <w:rFonts w:ascii="Times New Roman" w:hAnsi="Times New Roman" w:cs="Times New Roman"/>
          <w:sz w:val="24"/>
          <w:szCs w:val="24"/>
        </w:rPr>
        <w:t>CACCIAMALI, M. C.; TATEI, F.; BATISTA, N. F</w:t>
      </w:r>
      <w:r w:rsidR="00102D1E" w:rsidRPr="00102D1E">
        <w:rPr>
          <w:rFonts w:ascii="Times New Roman" w:hAnsi="Times New Roman" w:cs="Times New Roman"/>
          <w:sz w:val="24"/>
          <w:szCs w:val="24"/>
        </w:rPr>
        <w:t xml:space="preserve">. Impactos do Programa Bolsa Família Federal sobre o Trabalho Infantil e na Frequência Escolar. </w:t>
      </w:r>
      <w:proofErr w:type="gramStart"/>
      <w:r w:rsidR="00102D1E" w:rsidRPr="00A74C87">
        <w:rPr>
          <w:rFonts w:ascii="Times New Roman" w:hAnsi="Times New Roman" w:cs="Times New Roman"/>
          <w:b/>
          <w:sz w:val="24"/>
          <w:szCs w:val="24"/>
          <w:lang w:val="en-US"/>
        </w:rPr>
        <w:t xml:space="preserve">Revista de Economia </w:t>
      </w:r>
      <w:proofErr w:type="spellStart"/>
      <w:r w:rsidR="00102D1E" w:rsidRPr="00A74C87">
        <w:rPr>
          <w:rFonts w:ascii="Times New Roman" w:hAnsi="Times New Roman" w:cs="Times New Roman"/>
          <w:b/>
          <w:sz w:val="24"/>
          <w:szCs w:val="24"/>
          <w:lang w:val="en-US"/>
        </w:rPr>
        <w:t>Contemporânea</w:t>
      </w:r>
      <w:proofErr w:type="spellEnd"/>
      <w:r w:rsidR="00102D1E" w:rsidRPr="00A74C87">
        <w:rPr>
          <w:rFonts w:ascii="Times New Roman" w:hAnsi="Times New Roman" w:cs="Times New Roman"/>
          <w:sz w:val="24"/>
          <w:szCs w:val="24"/>
          <w:lang w:val="en-US"/>
        </w:rPr>
        <w:t>, 14(2), 269-301.</w:t>
      </w:r>
      <w:proofErr w:type="gramEnd"/>
      <w:r w:rsidR="004B7DB3" w:rsidRPr="00A74C87">
        <w:rPr>
          <w:rFonts w:ascii="Times New Roman" w:hAnsi="Times New Roman" w:cs="Times New Roman"/>
          <w:sz w:val="24"/>
          <w:szCs w:val="24"/>
          <w:lang w:val="en-US"/>
        </w:rPr>
        <w:t xml:space="preserve"> 2010</w:t>
      </w:r>
      <w:r w:rsidRPr="00A74C87">
        <w:rPr>
          <w:rFonts w:ascii="Times New Roman" w:hAnsi="Times New Roman" w:cs="Times New Roman"/>
          <w:sz w:val="24"/>
          <w:szCs w:val="24"/>
          <w:lang w:val="en-US"/>
        </w:rPr>
        <w:t>.</w:t>
      </w:r>
    </w:p>
    <w:p w:rsidR="004654A0" w:rsidRPr="00A74C87" w:rsidRDefault="004654A0" w:rsidP="00102D1E">
      <w:pPr>
        <w:autoSpaceDE w:val="0"/>
        <w:autoSpaceDN w:val="0"/>
        <w:adjustRightInd w:val="0"/>
        <w:spacing w:after="0" w:line="240" w:lineRule="auto"/>
        <w:jc w:val="both"/>
        <w:rPr>
          <w:rFonts w:ascii="Times New Roman" w:hAnsi="Times New Roman" w:cs="Times New Roman"/>
          <w:sz w:val="24"/>
          <w:szCs w:val="24"/>
          <w:lang w:val="en-US"/>
        </w:rPr>
      </w:pPr>
    </w:p>
    <w:p w:rsidR="0016748C" w:rsidRPr="0016748C" w:rsidRDefault="0016748C" w:rsidP="00102D1E">
      <w:pPr>
        <w:autoSpaceDE w:val="0"/>
        <w:autoSpaceDN w:val="0"/>
        <w:adjustRightInd w:val="0"/>
        <w:spacing w:after="0" w:line="240" w:lineRule="auto"/>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CAMERON, A. C.; TRIVEDI, P.</w:t>
      </w:r>
      <w:r w:rsidRPr="0016748C">
        <w:rPr>
          <w:rFonts w:ascii="Times New Roman" w:hAnsi="Times New Roman" w:cs="Times New Roman"/>
          <w:color w:val="222222"/>
          <w:sz w:val="24"/>
          <w:szCs w:val="24"/>
          <w:shd w:val="clear" w:color="auto" w:fill="FFFFFF"/>
          <w:lang w:val="en-US"/>
        </w:rPr>
        <w:t xml:space="preserve"> K.</w:t>
      </w:r>
      <w:r w:rsidRPr="0016748C">
        <w:rPr>
          <w:rStyle w:val="apple-converted-space"/>
          <w:rFonts w:ascii="Times New Roman" w:hAnsi="Times New Roman" w:cs="Times New Roman"/>
          <w:color w:val="222222"/>
          <w:sz w:val="24"/>
          <w:szCs w:val="24"/>
          <w:shd w:val="clear" w:color="auto" w:fill="FFFFFF"/>
          <w:lang w:val="en-US"/>
        </w:rPr>
        <w:t> </w:t>
      </w:r>
      <w:proofErr w:type="spellStart"/>
      <w:r w:rsidRPr="0016748C">
        <w:rPr>
          <w:rFonts w:ascii="Times New Roman" w:hAnsi="Times New Roman" w:cs="Times New Roman"/>
          <w:b/>
          <w:bCs/>
          <w:color w:val="222222"/>
          <w:sz w:val="24"/>
          <w:szCs w:val="24"/>
          <w:shd w:val="clear" w:color="auto" w:fill="FFFFFF"/>
          <w:lang w:val="en-US"/>
        </w:rPr>
        <w:t>Microeconometrics</w:t>
      </w:r>
      <w:proofErr w:type="spellEnd"/>
      <w:r w:rsidRPr="0016748C">
        <w:rPr>
          <w:rFonts w:ascii="Times New Roman" w:hAnsi="Times New Roman" w:cs="Times New Roman"/>
          <w:b/>
          <w:bCs/>
          <w:color w:val="222222"/>
          <w:sz w:val="24"/>
          <w:szCs w:val="24"/>
          <w:shd w:val="clear" w:color="auto" w:fill="FFFFFF"/>
          <w:lang w:val="en-US"/>
        </w:rPr>
        <w:t>: methods and applications</w:t>
      </w:r>
      <w:r w:rsidRPr="0016748C">
        <w:rPr>
          <w:rFonts w:ascii="Times New Roman" w:hAnsi="Times New Roman" w:cs="Times New Roman"/>
          <w:color w:val="222222"/>
          <w:sz w:val="24"/>
          <w:szCs w:val="24"/>
          <w:shd w:val="clear" w:color="auto" w:fill="FFFFFF"/>
          <w:lang w:val="en-US"/>
        </w:rPr>
        <w:t xml:space="preserve">. </w:t>
      </w:r>
      <w:proofErr w:type="gramStart"/>
      <w:r w:rsidRPr="0016748C">
        <w:rPr>
          <w:rFonts w:ascii="Times New Roman" w:hAnsi="Times New Roman" w:cs="Times New Roman"/>
          <w:color w:val="222222"/>
          <w:sz w:val="24"/>
          <w:szCs w:val="24"/>
          <w:shd w:val="clear" w:color="auto" w:fill="FFFFFF"/>
          <w:lang w:val="en-US"/>
        </w:rPr>
        <w:t>Cambridge university press, 2005.</w:t>
      </w:r>
      <w:proofErr w:type="gramEnd"/>
    </w:p>
    <w:p w:rsidR="0016748C" w:rsidRPr="0016748C" w:rsidRDefault="0016748C" w:rsidP="00102D1E">
      <w:pPr>
        <w:autoSpaceDE w:val="0"/>
        <w:autoSpaceDN w:val="0"/>
        <w:adjustRightInd w:val="0"/>
        <w:spacing w:after="0" w:line="240" w:lineRule="auto"/>
        <w:jc w:val="both"/>
        <w:rPr>
          <w:rFonts w:ascii="Times New Roman" w:hAnsi="Times New Roman" w:cs="Times New Roman"/>
          <w:sz w:val="24"/>
          <w:szCs w:val="24"/>
          <w:lang w:val="en-US"/>
        </w:rPr>
      </w:pPr>
    </w:p>
    <w:p w:rsidR="002D0EA6" w:rsidRPr="00EF79DE" w:rsidRDefault="002D0EA6" w:rsidP="002D0EA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2D0EA6">
        <w:rPr>
          <w:rFonts w:ascii="Times New Roman" w:hAnsi="Times New Roman" w:cs="Times New Roman"/>
          <w:sz w:val="24"/>
          <w:szCs w:val="24"/>
          <w:lang w:val="en-US"/>
        </w:rPr>
        <w:t>CARDOSO, E.; SOUZA, A. P.</w:t>
      </w:r>
      <w:proofErr w:type="gramEnd"/>
      <w:r w:rsidRPr="002D0EA6">
        <w:rPr>
          <w:rFonts w:ascii="Times New Roman" w:hAnsi="Times New Roman" w:cs="Times New Roman"/>
          <w:sz w:val="24"/>
          <w:szCs w:val="24"/>
          <w:lang w:val="en-US"/>
        </w:rPr>
        <w:t xml:space="preserve"> </w:t>
      </w:r>
      <w:r w:rsidRPr="0016748C">
        <w:rPr>
          <w:rFonts w:ascii="Times New Roman" w:hAnsi="Times New Roman" w:cs="Times New Roman"/>
          <w:b/>
          <w:sz w:val="24"/>
          <w:szCs w:val="24"/>
          <w:lang w:val="en-US"/>
        </w:rPr>
        <w:t>The impact of cash transfers on child labor and school attendance in Brazil</w:t>
      </w:r>
      <w:r w:rsidRPr="002D0EA6">
        <w:rPr>
          <w:rFonts w:ascii="Times New Roman" w:hAnsi="Times New Roman" w:cs="Times New Roman"/>
          <w:sz w:val="24"/>
          <w:szCs w:val="24"/>
          <w:lang w:val="en-US"/>
        </w:rPr>
        <w:t xml:space="preserve">. </w:t>
      </w:r>
      <w:proofErr w:type="gramStart"/>
      <w:r w:rsidRPr="00EF79DE">
        <w:rPr>
          <w:rFonts w:ascii="Times New Roman" w:hAnsi="Times New Roman" w:cs="Times New Roman"/>
          <w:i/>
          <w:iCs/>
          <w:sz w:val="24"/>
          <w:szCs w:val="24"/>
          <w:lang w:val="en-US"/>
        </w:rPr>
        <w:t xml:space="preserve">Working Papers, </w:t>
      </w:r>
      <w:r w:rsidRPr="00EF79DE">
        <w:rPr>
          <w:rFonts w:ascii="Times New Roman" w:hAnsi="Times New Roman" w:cs="Times New Roman"/>
          <w:sz w:val="24"/>
          <w:szCs w:val="24"/>
          <w:lang w:val="en-US"/>
        </w:rPr>
        <w:t>Department of Economics, Vanderbilt University, n. 407, 2004.</w:t>
      </w:r>
      <w:proofErr w:type="gramEnd"/>
    </w:p>
    <w:p w:rsidR="00EF79DE" w:rsidRPr="008438DC" w:rsidRDefault="00EF79DE" w:rsidP="00EF79DE">
      <w:pPr>
        <w:spacing w:after="0" w:line="240" w:lineRule="auto"/>
        <w:jc w:val="both"/>
        <w:rPr>
          <w:lang w:val="en-US"/>
        </w:rPr>
      </w:pPr>
    </w:p>
    <w:p w:rsidR="00EF79DE" w:rsidRPr="00981214" w:rsidRDefault="009F682E" w:rsidP="00EF79DE">
      <w:pPr>
        <w:spacing w:after="0" w:line="240" w:lineRule="auto"/>
        <w:jc w:val="both"/>
        <w:rPr>
          <w:rFonts w:ascii="Times New Roman" w:hAnsi="Times New Roman" w:cs="Times New Roman"/>
          <w:sz w:val="24"/>
          <w:szCs w:val="24"/>
          <w:shd w:val="clear" w:color="auto" w:fill="FFFFFF"/>
        </w:rPr>
      </w:pPr>
      <w:r>
        <w:lastRenderedPageBreak/>
        <w:fldChar w:fldCharType="begin"/>
      </w:r>
      <w:r w:rsidRPr="009F682E">
        <w:rPr>
          <w:lang w:val="en-US"/>
        </w:rPr>
        <w:instrText xml:space="preserve"> HYPERLINK "http://lattes.cnpq.br/3432809140419477" \t "_blank" </w:instrText>
      </w:r>
      <w:r>
        <w:fldChar w:fldCharType="separate"/>
      </w:r>
      <w:proofErr w:type="gramStart"/>
      <w:r w:rsidR="00EF79DE" w:rsidRPr="008438DC">
        <w:rPr>
          <w:rStyle w:val="Hyperlink"/>
          <w:rFonts w:ascii="Times New Roman" w:hAnsi="Times New Roman" w:cs="Times New Roman"/>
          <w:bCs/>
          <w:color w:val="auto"/>
          <w:sz w:val="24"/>
          <w:szCs w:val="24"/>
          <w:u w:val="none"/>
          <w:bdr w:val="none" w:sz="0" w:space="0" w:color="auto" w:frame="1"/>
          <w:lang w:val="en-US"/>
        </w:rPr>
        <w:t>FERRO, A. R.</w:t>
      </w:r>
      <w:r>
        <w:rPr>
          <w:rStyle w:val="Hyperlink"/>
          <w:rFonts w:ascii="Times New Roman" w:hAnsi="Times New Roman" w:cs="Times New Roman"/>
          <w:bCs/>
          <w:color w:val="auto"/>
          <w:sz w:val="24"/>
          <w:szCs w:val="24"/>
          <w:u w:val="none"/>
          <w:bdr w:val="none" w:sz="0" w:space="0" w:color="auto" w:frame="1"/>
          <w:lang w:val="en-US"/>
        </w:rPr>
        <w:fldChar w:fldCharType="end"/>
      </w:r>
      <w:r w:rsidR="00EF79DE" w:rsidRPr="008438DC">
        <w:rPr>
          <w:rFonts w:ascii="Times New Roman" w:hAnsi="Times New Roman" w:cs="Times New Roman"/>
          <w:sz w:val="24"/>
          <w:szCs w:val="24"/>
          <w:shd w:val="clear" w:color="auto" w:fill="FFFFFF"/>
          <w:lang w:val="en-US"/>
        </w:rPr>
        <w:t>;</w:t>
      </w:r>
      <w:r w:rsidR="00EF79DE" w:rsidRPr="008438DC">
        <w:rPr>
          <w:rStyle w:val="apple-converted-space"/>
          <w:rFonts w:ascii="Times New Roman" w:hAnsi="Times New Roman" w:cs="Times New Roman"/>
          <w:sz w:val="24"/>
          <w:szCs w:val="24"/>
          <w:shd w:val="clear" w:color="auto" w:fill="FFFFFF"/>
          <w:lang w:val="en-US"/>
        </w:rPr>
        <w:t> </w:t>
      </w:r>
      <w:r>
        <w:fldChar w:fldCharType="begin"/>
      </w:r>
      <w:r w:rsidRPr="009F682E">
        <w:rPr>
          <w:lang w:val="en-US"/>
        </w:rPr>
        <w:instrText xml:space="preserve"> HYPERLINK "http://lattes.cnpq.br/8017029874158682" \t "_blank" </w:instrText>
      </w:r>
      <w:r>
        <w:fldChar w:fldCharType="separate"/>
      </w:r>
      <w:r w:rsidR="00EF79DE" w:rsidRPr="008438DC">
        <w:rPr>
          <w:rStyle w:val="Hyperlink"/>
          <w:rFonts w:ascii="Times New Roman" w:hAnsi="Times New Roman" w:cs="Times New Roman"/>
          <w:color w:val="auto"/>
          <w:sz w:val="24"/>
          <w:szCs w:val="24"/>
          <w:u w:val="none"/>
          <w:bdr w:val="none" w:sz="0" w:space="0" w:color="auto" w:frame="1"/>
          <w:shd w:val="clear" w:color="auto" w:fill="FFFFFF"/>
          <w:lang w:val="en-US"/>
        </w:rPr>
        <w:t>KASSOUF, A. L.</w:t>
      </w:r>
      <w:r>
        <w:rPr>
          <w:rStyle w:val="Hyperlink"/>
          <w:rFonts w:ascii="Times New Roman" w:hAnsi="Times New Roman" w:cs="Times New Roman"/>
          <w:color w:val="auto"/>
          <w:sz w:val="24"/>
          <w:szCs w:val="24"/>
          <w:u w:val="none"/>
          <w:bdr w:val="none" w:sz="0" w:space="0" w:color="auto" w:frame="1"/>
          <w:shd w:val="clear" w:color="auto" w:fill="FFFFFF"/>
          <w:lang w:val="en-US"/>
        </w:rPr>
        <w:fldChar w:fldCharType="end"/>
      </w:r>
      <w:r w:rsidR="00EF79DE" w:rsidRPr="008438DC">
        <w:rPr>
          <w:rFonts w:ascii="Times New Roman" w:hAnsi="Times New Roman" w:cs="Times New Roman"/>
          <w:sz w:val="24"/>
          <w:szCs w:val="24"/>
          <w:shd w:val="clear" w:color="auto" w:fill="FFFFFF"/>
          <w:lang w:val="en-US"/>
        </w:rPr>
        <w:t>.</w:t>
      </w:r>
      <w:proofErr w:type="gramEnd"/>
      <w:r w:rsidR="00EF79DE" w:rsidRPr="008438DC">
        <w:rPr>
          <w:rFonts w:ascii="Times New Roman" w:hAnsi="Times New Roman" w:cs="Times New Roman"/>
          <w:sz w:val="24"/>
          <w:szCs w:val="24"/>
          <w:shd w:val="clear" w:color="auto" w:fill="FFFFFF"/>
          <w:lang w:val="en-US"/>
        </w:rPr>
        <w:t xml:space="preserve"> </w:t>
      </w:r>
      <w:r w:rsidR="00EF79DE" w:rsidRPr="00981214">
        <w:rPr>
          <w:rFonts w:ascii="Times New Roman" w:hAnsi="Times New Roman" w:cs="Times New Roman"/>
          <w:sz w:val="24"/>
          <w:szCs w:val="24"/>
          <w:shd w:val="clear" w:color="auto" w:fill="FFFFFF"/>
        </w:rPr>
        <w:t xml:space="preserve">Avaliação do impacto dos programas Bolsa Escola sobre o trabalho infantil no Brasil. </w:t>
      </w:r>
      <w:r w:rsidR="00EF79DE" w:rsidRPr="0016748C">
        <w:rPr>
          <w:rFonts w:ascii="Times New Roman" w:hAnsi="Times New Roman" w:cs="Times New Roman"/>
          <w:b/>
          <w:sz w:val="24"/>
          <w:szCs w:val="24"/>
          <w:shd w:val="clear" w:color="auto" w:fill="FFFFFF"/>
        </w:rPr>
        <w:t>Pesquisa e Planejamento Econômico</w:t>
      </w:r>
      <w:r w:rsidR="00EF79DE" w:rsidRPr="00981214">
        <w:rPr>
          <w:rFonts w:ascii="Times New Roman" w:hAnsi="Times New Roman" w:cs="Times New Roman"/>
          <w:sz w:val="24"/>
          <w:szCs w:val="24"/>
          <w:shd w:val="clear" w:color="auto" w:fill="FFFFFF"/>
        </w:rPr>
        <w:t>, Rio de Janeiro, v. 35, n.3, p. 417-444, 2005.</w:t>
      </w:r>
    </w:p>
    <w:p w:rsidR="00796037" w:rsidRPr="00064BAC" w:rsidRDefault="00796037" w:rsidP="00102D1E">
      <w:pPr>
        <w:autoSpaceDE w:val="0"/>
        <w:autoSpaceDN w:val="0"/>
        <w:adjustRightInd w:val="0"/>
        <w:spacing w:after="0" w:line="240" w:lineRule="auto"/>
        <w:jc w:val="both"/>
        <w:rPr>
          <w:rFonts w:ascii="Times New Roman" w:hAnsi="Times New Roman" w:cs="Times New Roman"/>
          <w:sz w:val="24"/>
          <w:szCs w:val="24"/>
        </w:rPr>
      </w:pPr>
    </w:p>
    <w:p w:rsidR="00796037" w:rsidRPr="008438DC" w:rsidRDefault="00487351" w:rsidP="00102D1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GONÇALVES, M. F.; NEVES, M. C. R.; LIMA, J.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MENDES, J. S. </w:t>
      </w:r>
      <w:r w:rsidRPr="00B00F7F">
        <w:rPr>
          <w:rFonts w:ascii="Times New Roman" w:hAnsi="Times New Roman" w:cs="Times New Roman"/>
          <w:sz w:val="24"/>
          <w:szCs w:val="24"/>
        </w:rPr>
        <w:t>Determinantes da Decisão Entre Trabalhar e Estudar Para Crianças e Adolescentes da Região Nordeste do Brasil: 2002 e 2011</w:t>
      </w:r>
      <w:r>
        <w:rPr>
          <w:rFonts w:ascii="Times New Roman" w:hAnsi="Times New Roman" w:cs="Times New Roman"/>
          <w:sz w:val="24"/>
          <w:szCs w:val="24"/>
        </w:rPr>
        <w:t>.</w:t>
      </w:r>
      <w:r w:rsidR="00B00F7F">
        <w:rPr>
          <w:rFonts w:ascii="Times New Roman" w:hAnsi="Times New Roman" w:cs="Times New Roman"/>
          <w:sz w:val="24"/>
          <w:szCs w:val="24"/>
        </w:rPr>
        <w:t xml:space="preserve"> </w:t>
      </w:r>
      <w:r w:rsidR="00B00F7F" w:rsidRPr="008438DC">
        <w:rPr>
          <w:rFonts w:ascii="Times New Roman" w:hAnsi="Times New Roman" w:cs="Times New Roman"/>
          <w:b/>
          <w:sz w:val="24"/>
          <w:szCs w:val="24"/>
          <w:lang w:val="en-US"/>
        </w:rPr>
        <w:t>In:</w:t>
      </w:r>
      <w:r w:rsidRPr="008438DC">
        <w:rPr>
          <w:rFonts w:ascii="Times New Roman" w:hAnsi="Times New Roman" w:cs="Times New Roman"/>
          <w:sz w:val="24"/>
          <w:szCs w:val="24"/>
          <w:lang w:val="en-US"/>
        </w:rPr>
        <w:t xml:space="preserve"> Anais do X </w:t>
      </w:r>
      <w:proofErr w:type="spellStart"/>
      <w:r w:rsidRPr="008438DC">
        <w:rPr>
          <w:rFonts w:ascii="Times New Roman" w:hAnsi="Times New Roman" w:cs="Times New Roman"/>
          <w:sz w:val="24"/>
          <w:szCs w:val="24"/>
          <w:lang w:val="en-US"/>
        </w:rPr>
        <w:t>Encontro</w:t>
      </w:r>
      <w:proofErr w:type="spellEnd"/>
      <w:r w:rsidRPr="008438DC">
        <w:rPr>
          <w:rFonts w:ascii="Times New Roman" w:hAnsi="Times New Roman" w:cs="Times New Roman"/>
          <w:sz w:val="24"/>
          <w:szCs w:val="24"/>
          <w:lang w:val="en-US"/>
        </w:rPr>
        <w:t xml:space="preserve"> de Economia </w:t>
      </w:r>
      <w:proofErr w:type="spellStart"/>
      <w:r w:rsidRPr="008438DC">
        <w:rPr>
          <w:rFonts w:ascii="Times New Roman" w:hAnsi="Times New Roman" w:cs="Times New Roman"/>
          <w:sz w:val="24"/>
          <w:szCs w:val="24"/>
          <w:lang w:val="en-US"/>
        </w:rPr>
        <w:t>Baiana</w:t>
      </w:r>
      <w:proofErr w:type="spellEnd"/>
      <w:r w:rsidRPr="008438DC">
        <w:rPr>
          <w:rFonts w:ascii="Times New Roman" w:hAnsi="Times New Roman" w:cs="Times New Roman"/>
          <w:sz w:val="24"/>
          <w:szCs w:val="24"/>
          <w:lang w:val="en-US"/>
        </w:rPr>
        <w:t xml:space="preserve">. p. 312-328. 2014. </w:t>
      </w:r>
    </w:p>
    <w:p w:rsidR="009B6EAE" w:rsidRPr="008438DC" w:rsidRDefault="009B6EAE" w:rsidP="00102D1E">
      <w:pPr>
        <w:autoSpaceDE w:val="0"/>
        <w:autoSpaceDN w:val="0"/>
        <w:adjustRightInd w:val="0"/>
        <w:spacing w:after="0" w:line="240" w:lineRule="auto"/>
        <w:jc w:val="both"/>
        <w:rPr>
          <w:rFonts w:ascii="Times New Roman" w:hAnsi="Times New Roman" w:cs="Times New Roman"/>
          <w:sz w:val="24"/>
          <w:szCs w:val="24"/>
          <w:lang w:val="en-US"/>
        </w:rPr>
      </w:pPr>
    </w:p>
    <w:p w:rsidR="009B6EAE" w:rsidRDefault="009B6EAE" w:rsidP="009B6EAE">
      <w:pPr>
        <w:autoSpaceDE w:val="0"/>
        <w:autoSpaceDN w:val="0"/>
        <w:adjustRightInd w:val="0"/>
        <w:spacing w:after="0" w:line="240" w:lineRule="auto"/>
        <w:jc w:val="both"/>
        <w:rPr>
          <w:rFonts w:ascii="Times New Roman" w:hAnsi="Times New Roman" w:cs="Times New Roman"/>
          <w:sz w:val="24"/>
          <w:szCs w:val="24"/>
        </w:rPr>
      </w:pPr>
      <w:proofErr w:type="gramStart"/>
      <w:r w:rsidRPr="008438DC">
        <w:rPr>
          <w:rFonts w:ascii="Times New Roman" w:hAnsi="Times New Roman" w:cs="Times New Roman"/>
          <w:sz w:val="24"/>
          <w:szCs w:val="24"/>
          <w:lang w:val="en-US"/>
        </w:rPr>
        <w:t>HILL, M. S.; DUNCAN, G. Parental family income and the socioeconomic attainment of children.</w:t>
      </w:r>
      <w:proofErr w:type="gramEnd"/>
      <w:r w:rsidRPr="008438DC">
        <w:rPr>
          <w:rFonts w:ascii="Times New Roman" w:hAnsi="Times New Roman" w:cs="Times New Roman"/>
          <w:sz w:val="24"/>
          <w:szCs w:val="24"/>
          <w:lang w:val="en-US"/>
        </w:rPr>
        <w:t xml:space="preserve"> </w:t>
      </w:r>
      <w:r w:rsidRPr="006F2251">
        <w:rPr>
          <w:rFonts w:ascii="Times New Roman" w:hAnsi="Times New Roman" w:cs="Times New Roman"/>
          <w:b/>
          <w:bCs/>
          <w:sz w:val="24"/>
          <w:szCs w:val="24"/>
        </w:rPr>
        <w:t xml:space="preserve">Social Science </w:t>
      </w:r>
      <w:proofErr w:type="spellStart"/>
      <w:r w:rsidRPr="006F2251">
        <w:rPr>
          <w:rFonts w:ascii="Times New Roman" w:hAnsi="Times New Roman" w:cs="Times New Roman"/>
          <w:b/>
          <w:bCs/>
          <w:sz w:val="24"/>
          <w:szCs w:val="24"/>
        </w:rPr>
        <w:t>Research</w:t>
      </w:r>
      <w:proofErr w:type="spellEnd"/>
      <w:r w:rsidRPr="006F2251">
        <w:rPr>
          <w:rFonts w:ascii="Times New Roman" w:hAnsi="Times New Roman" w:cs="Times New Roman"/>
          <w:sz w:val="24"/>
          <w:szCs w:val="24"/>
        </w:rPr>
        <w:t>, n. 16, p. 39-73, 1987.</w:t>
      </w:r>
    </w:p>
    <w:p w:rsidR="00645270" w:rsidRDefault="00645270" w:rsidP="009B6EAE">
      <w:pPr>
        <w:autoSpaceDE w:val="0"/>
        <w:autoSpaceDN w:val="0"/>
        <w:adjustRightInd w:val="0"/>
        <w:spacing w:after="0" w:line="240" w:lineRule="auto"/>
        <w:jc w:val="both"/>
        <w:rPr>
          <w:rFonts w:ascii="Times New Roman" w:hAnsi="Times New Roman" w:cs="Times New Roman"/>
          <w:sz w:val="24"/>
          <w:szCs w:val="24"/>
        </w:rPr>
      </w:pPr>
    </w:p>
    <w:p w:rsidR="00645270" w:rsidRPr="006F2251" w:rsidRDefault="00645270" w:rsidP="009B6E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HOFFMANN, R. Como aposentadorias e pensões afetam a educação e o trabalho de jovens do domicílio. </w:t>
      </w:r>
      <w:r w:rsidRPr="00645270">
        <w:rPr>
          <w:rFonts w:ascii="Times New Roman" w:hAnsi="Times New Roman" w:cs="Times New Roman"/>
          <w:b/>
          <w:sz w:val="24"/>
          <w:szCs w:val="24"/>
        </w:rPr>
        <w:t>Economia e Sociedade</w:t>
      </w:r>
      <w:r w:rsidRPr="00645270">
        <w:rPr>
          <w:rFonts w:ascii="Times New Roman" w:hAnsi="Times New Roman" w:cs="Times New Roman"/>
          <w:sz w:val="24"/>
          <w:szCs w:val="24"/>
        </w:rPr>
        <w:t>, Campinas, v. 19, n. 1 (38), p. 201-209, abr. 2010.</w:t>
      </w:r>
    </w:p>
    <w:p w:rsidR="00F13C66" w:rsidRDefault="00F13C66" w:rsidP="00102D1E">
      <w:pPr>
        <w:autoSpaceDE w:val="0"/>
        <w:autoSpaceDN w:val="0"/>
        <w:adjustRightInd w:val="0"/>
        <w:spacing w:after="0" w:line="240" w:lineRule="auto"/>
        <w:jc w:val="both"/>
        <w:rPr>
          <w:rFonts w:ascii="Times New Roman" w:hAnsi="Times New Roman" w:cs="Times New Roman"/>
          <w:sz w:val="24"/>
          <w:szCs w:val="24"/>
        </w:rPr>
      </w:pPr>
    </w:p>
    <w:p w:rsidR="00EF79DE" w:rsidRDefault="00EF79DE" w:rsidP="00102D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IBGE – Instituto Brasileiro de Geografia e Estatística. </w:t>
      </w:r>
      <w:r w:rsidRPr="0016748C">
        <w:rPr>
          <w:rFonts w:ascii="Times New Roman" w:hAnsi="Times New Roman" w:cs="Times New Roman"/>
          <w:b/>
          <w:sz w:val="24"/>
          <w:szCs w:val="24"/>
        </w:rPr>
        <w:t>Censo Demográfico e Contagem da População 2000 e 2010</w:t>
      </w:r>
      <w:r>
        <w:rPr>
          <w:rFonts w:ascii="Times New Roman" w:hAnsi="Times New Roman" w:cs="Times New Roman"/>
          <w:sz w:val="24"/>
          <w:szCs w:val="24"/>
        </w:rPr>
        <w:t xml:space="preserve">. 2016. Disponível em: </w:t>
      </w:r>
      <w:hyperlink r:id="rId26" w:history="1">
        <w:r w:rsidRPr="00B04B1E">
          <w:rPr>
            <w:rStyle w:val="Hyperlink"/>
            <w:rFonts w:ascii="Times New Roman" w:hAnsi="Times New Roman" w:cs="Times New Roman"/>
            <w:sz w:val="24"/>
            <w:szCs w:val="24"/>
          </w:rPr>
          <w:t>http://www.sidra.ibge.gov.br/</w:t>
        </w:r>
      </w:hyperlink>
      <w:r>
        <w:rPr>
          <w:rFonts w:ascii="Times New Roman" w:hAnsi="Times New Roman" w:cs="Times New Roman"/>
          <w:sz w:val="24"/>
          <w:szCs w:val="24"/>
        </w:rPr>
        <w:t>. Acessado em 31 de agosto de 2016</w:t>
      </w:r>
    </w:p>
    <w:p w:rsidR="00EF79DE" w:rsidRPr="006F2251" w:rsidRDefault="00EF79DE" w:rsidP="00102D1E">
      <w:pPr>
        <w:autoSpaceDE w:val="0"/>
        <w:autoSpaceDN w:val="0"/>
        <w:adjustRightInd w:val="0"/>
        <w:spacing w:after="0" w:line="240" w:lineRule="auto"/>
        <w:jc w:val="both"/>
        <w:rPr>
          <w:rFonts w:ascii="Times New Roman" w:hAnsi="Times New Roman" w:cs="Times New Roman"/>
          <w:sz w:val="24"/>
          <w:szCs w:val="24"/>
        </w:rPr>
      </w:pPr>
    </w:p>
    <w:p w:rsidR="00F13C66" w:rsidRDefault="00F13C66" w:rsidP="00F13C66">
      <w:pPr>
        <w:autoSpaceDE w:val="0"/>
        <w:autoSpaceDN w:val="0"/>
        <w:adjustRightInd w:val="0"/>
        <w:spacing w:after="0" w:line="240" w:lineRule="auto"/>
        <w:jc w:val="both"/>
        <w:rPr>
          <w:rFonts w:ascii="Times New Roman" w:hAnsi="Times New Roman" w:cs="Times New Roman"/>
          <w:sz w:val="24"/>
          <w:szCs w:val="24"/>
        </w:rPr>
      </w:pPr>
      <w:r w:rsidRPr="00F13C66">
        <w:rPr>
          <w:rFonts w:ascii="Times New Roman" w:hAnsi="Times New Roman" w:cs="Times New Roman"/>
          <w:sz w:val="24"/>
          <w:szCs w:val="24"/>
        </w:rPr>
        <w:t xml:space="preserve">KASSOUF, A. L. </w:t>
      </w:r>
      <w:r w:rsidRPr="00F13C66">
        <w:rPr>
          <w:rFonts w:ascii="Times New Roman" w:hAnsi="Times New Roman" w:cs="Times New Roman"/>
          <w:b/>
          <w:bCs/>
          <w:sz w:val="24"/>
          <w:szCs w:val="24"/>
        </w:rPr>
        <w:t xml:space="preserve">Trabalho infantil no Brasil. </w:t>
      </w:r>
      <w:r w:rsidRPr="00F13C66">
        <w:rPr>
          <w:rFonts w:ascii="Times New Roman" w:hAnsi="Times New Roman" w:cs="Times New Roman"/>
          <w:sz w:val="24"/>
          <w:szCs w:val="24"/>
        </w:rPr>
        <w:t>Piracicaba, 1999. Tese (Livre</w:t>
      </w:r>
      <w:r>
        <w:rPr>
          <w:rFonts w:ascii="Times New Roman" w:hAnsi="Times New Roman" w:cs="Times New Roman"/>
          <w:sz w:val="24"/>
          <w:szCs w:val="24"/>
        </w:rPr>
        <w:t xml:space="preserve"> </w:t>
      </w:r>
      <w:r w:rsidRPr="00F13C66">
        <w:rPr>
          <w:rFonts w:ascii="Times New Roman" w:hAnsi="Times New Roman" w:cs="Times New Roman"/>
          <w:sz w:val="24"/>
          <w:szCs w:val="24"/>
        </w:rPr>
        <w:t>Docência) – Escola Superior</w:t>
      </w:r>
      <w:r>
        <w:rPr>
          <w:rFonts w:ascii="Times New Roman" w:hAnsi="Times New Roman" w:cs="Times New Roman"/>
          <w:sz w:val="24"/>
          <w:szCs w:val="24"/>
        </w:rPr>
        <w:t xml:space="preserve"> </w:t>
      </w:r>
      <w:r w:rsidRPr="00F13C66">
        <w:rPr>
          <w:rFonts w:ascii="Times New Roman" w:hAnsi="Times New Roman" w:cs="Times New Roman"/>
          <w:sz w:val="24"/>
          <w:szCs w:val="24"/>
        </w:rPr>
        <w:t>de Agricultura Luiz de Queiroz da Universidade de São Paulo, Piracicaba, 1999.</w:t>
      </w:r>
    </w:p>
    <w:p w:rsidR="00981214" w:rsidRDefault="00981214" w:rsidP="00C6343B">
      <w:pPr>
        <w:spacing w:after="0" w:line="240" w:lineRule="auto"/>
        <w:jc w:val="both"/>
        <w:rPr>
          <w:rFonts w:ascii="Times New Roman" w:hAnsi="Times New Roman" w:cs="Times New Roman"/>
          <w:b/>
          <w:i/>
          <w:sz w:val="24"/>
          <w:szCs w:val="24"/>
        </w:rPr>
      </w:pPr>
    </w:p>
    <w:p w:rsidR="004B7DB3" w:rsidRDefault="00796037" w:rsidP="00C6343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MACHADO, G. C.; OLIVEIRA, C. A.</w:t>
      </w:r>
      <w:r w:rsidR="004B7DB3">
        <w:rPr>
          <w:rFonts w:ascii="Times New Roman" w:hAnsi="Times New Roman" w:cs="Times New Roman"/>
          <w:sz w:val="24"/>
          <w:szCs w:val="24"/>
        </w:rPr>
        <w:t xml:space="preserve"> Programas de Transferência de Renda e Trabalho Infantil no Rio Grande do Sul. </w:t>
      </w:r>
      <w:proofErr w:type="gramStart"/>
      <w:r w:rsidR="004B7DB3" w:rsidRPr="0016748C">
        <w:rPr>
          <w:rFonts w:ascii="Times New Roman" w:hAnsi="Times New Roman" w:cs="Times New Roman"/>
          <w:b/>
          <w:sz w:val="24"/>
          <w:szCs w:val="24"/>
          <w:lang w:val="en-US"/>
        </w:rPr>
        <w:t>Economic Analysis of Law Review</w:t>
      </w:r>
      <w:r w:rsidR="004B7DB3" w:rsidRPr="004B7DB3">
        <w:rPr>
          <w:rFonts w:ascii="Times New Roman" w:hAnsi="Times New Roman" w:cs="Times New Roman"/>
          <w:sz w:val="24"/>
          <w:szCs w:val="24"/>
          <w:lang w:val="en-US"/>
        </w:rPr>
        <w:t>, V.5, n° 1, p.99-117, Jan-Jun, 2014.</w:t>
      </w:r>
      <w:proofErr w:type="gramEnd"/>
    </w:p>
    <w:p w:rsidR="00A700C6" w:rsidRDefault="00A700C6" w:rsidP="00C6343B">
      <w:pPr>
        <w:spacing w:after="0" w:line="240" w:lineRule="auto"/>
        <w:jc w:val="both"/>
        <w:rPr>
          <w:rFonts w:ascii="Times New Roman" w:hAnsi="Times New Roman" w:cs="Times New Roman"/>
          <w:sz w:val="24"/>
          <w:szCs w:val="24"/>
          <w:lang w:val="en-US"/>
        </w:rPr>
      </w:pPr>
    </w:p>
    <w:p w:rsidR="00A700C6" w:rsidRPr="00A700C6" w:rsidRDefault="00A700C6" w:rsidP="00C6343B">
      <w:pPr>
        <w:spacing w:after="0" w:line="240" w:lineRule="auto"/>
        <w:jc w:val="both"/>
        <w:rPr>
          <w:rFonts w:ascii="Times New Roman" w:hAnsi="Times New Roman" w:cs="Times New Roman"/>
          <w:sz w:val="24"/>
          <w:szCs w:val="24"/>
        </w:rPr>
      </w:pPr>
      <w:r w:rsidRPr="00A700C6">
        <w:rPr>
          <w:rFonts w:ascii="Times New Roman" w:hAnsi="Times New Roman" w:cs="Times New Roman"/>
          <w:sz w:val="24"/>
          <w:szCs w:val="24"/>
        </w:rPr>
        <w:t xml:space="preserve">MESQUITA, S. P. </w:t>
      </w:r>
      <w:r w:rsidRPr="00A700C6">
        <w:rPr>
          <w:rFonts w:ascii="Times New Roman" w:hAnsi="Times New Roman" w:cs="Times New Roman"/>
          <w:b/>
          <w:sz w:val="24"/>
          <w:szCs w:val="24"/>
        </w:rPr>
        <w:t>Ensaios Sobre Trabalho Infantil</w:t>
      </w:r>
      <w:r>
        <w:rPr>
          <w:rFonts w:ascii="Times New Roman" w:hAnsi="Times New Roman" w:cs="Times New Roman"/>
          <w:sz w:val="24"/>
          <w:szCs w:val="24"/>
        </w:rPr>
        <w:t>. Tese de Doutorado – Centro de Ciências Sociais Aplicadas. Programa de Pós-Graduação em Economia. Universidade Federal da Paraíba (UFPB), 147 p. João Pessoa, 2015.</w:t>
      </w:r>
    </w:p>
    <w:p w:rsidR="00AA0EC0" w:rsidRPr="00A700C6" w:rsidRDefault="00AA0EC0" w:rsidP="00AA0EC0">
      <w:pPr>
        <w:spacing w:after="0" w:line="240" w:lineRule="auto"/>
        <w:jc w:val="both"/>
        <w:rPr>
          <w:rFonts w:ascii="Times New Roman" w:hAnsi="Times New Roman" w:cs="Times New Roman"/>
          <w:b/>
          <w:i/>
          <w:sz w:val="24"/>
          <w:szCs w:val="24"/>
        </w:rPr>
      </w:pPr>
    </w:p>
    <w:p w:rsidR="008963B7" w:rsidRDefault="00F13C66" w:rsidP="00F13C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OIT – Organização Internacional do Trabalho.</w:t>
      </w:r>
      <w:r w:rsidR="008963B7" w:rsidRPr="00F13C66">
        <w:rPr>
          <w:rFonts w:ascii="Times New Roman" w:hAnsi="Times New Roman" w:cs="Times New Roman"/>
          <w:sz w:val="24"/>
          <w:szCs w:val="24"/>
        </w:rPr>
        <w:t xml:space="preserve"> Acelerar a ação contra o trabalho infantil: Relatório global no quadro do seguimento da Declaração</w:t>
      </w:r>
      <w:r>
        <w:rPr>
          <w:rFonts w:ascii="Times New Roman" w:hAnsi="Times New Roman" w:cs="Times New Roman"/>
          <w:sz w:val="24"/>
          <w:szCs w:val="24"/>
        </w:rPr>
        <w:t xml:space="preserve"> </w:t>
      </w:r>
      <w:r w:rsidR="008963B7" w:rsidRPr="00F13C66">
        <w:rPr>
          <w:rFonts w:ascii="Times New Roman" w:hAnsi="Times New Roman" w:cs="Times New Roman"/>
          <w:sz w:val="24"/>
          <w:szCs w:val="24"/>
        </w:rPr>
        <w:t xml:space="preserve">da OIT sobre os Princípios e Direitos Fundamentais no Trabalho. </w:t>
      </w:r>
      <w:r w:rsidR="008963B7" w:rsidRPr="00F13C66">
        <w:rPr>
          <w:rFonts w:ascii="Times New Roman" w:hAnsi="Times New Roman" w:cs="Times New Roman"/>
          <w:b/>
          <w:bCs/>
          <w:sz w:val="24"/>
          <w:szCs w:val="24"/>
        </w:rPr>
        <w:t>Conferência Internacional do</w:t>
      </w:r>
      <w:r>
        <w:rPr>
          <w:rFonts w:ascii="Times New Roman" w:hAnsi="Times New Roman" w:cs="Times New Roman"/>
          <w:b/>
          <w:bCs/>
          <w:sz w:val="24"/>
          <w:szCs w:val="24"/>
        </w:rPr>
        <w:t xml:space="preserve"> </w:t>
      </w:r>
      <w:r w:rsidR="008963B7" w:rsidRPr="00F13C66">
        <w:rPr>
          <w:rFonts w:ascii="Times New Roman" w:hAnsi="Times New Roman" w:cs="Times New Roman"/>
          <w:b/>
          <w:bCs/>
          <w:sz w:val="24"/>
          <w:szCs w:val="24"/>
        </w:rPr>
        <w:t>Trabalho</w:t>
      </w:r>
      <w:r w:rsidR="008963B7" w:rsidRPr="00F13C66">
        <w:rPr>
          <w:rFonts w:ascii="Times New Roman" w:hAnsi="Times New Roman" w:cs="Times New Roman"/>
          <w:sz w:val="24"/>
          <w:szCs w:val="24"/>
        </w:rPr>
        <w:t>, n. 99, Genebra, 2010.</w:t>
      </w:r>
    </w:p>
    <w:p w:rsidR="00754C0B" w:rsidRDefault="00754C0B" w:rsidP="00826E1C">
      <w:pPr>
        <w:autoSpaceDE w:val="0"/>
        <w:autoSpaceDN w:val="0"/>
        <w:adjustRightInd w:val="0"/>
        <w:spacing w:after="0" w:line="240" w:lineRule="auto"/>
        <w:jc w:val="both"/>
        <w:rPr>
          <w:rFonts w:ascii="Times New Roman" w:hAnsi="Times New Roman" w:cs="Times New Roman"/>
          <w:sz w:val="24"/>
          <w:szCs w:val="24"/>
        </w:rPr>
      </w:pPr>
    </w:p>
    <w:p w:rsidR="00754C0B" w:rsidRDefault="00754C0B" w:rsidP="00826E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OIT - Organização Internacional do Trabalho. </w:t>
      </w:r>
      <w:proofErr w:type="gramStart"/>
      <w:r w:rsidRPr="00754C0B">
        <w:rPr>
          <w:rFonts w:ascii="Times New Roman" w:hAnsi="Times New Roman" w:cs="Times New Roman"/>
          <w:b/>
          <w:sz w:val="24"/>
          <w:szCs w:val="24"/>
          <w:lang w:val="en-US"/>
        </w:rPr>
        <w:t xml:space="preserve">Marking progress against child </w:t>
      </w:r>
      <w:proofErr w:type="spellStart"/>
      <w:r w:rsidRPr="00754C0B">
        <w:rPr>
          <w:rFonts w:ascii="Times New Roman" w:hAnsi="Times New Roman" w:cs="Times New Roman"/>
          <w:b/>
          <w:sz w:val="24"/>
          <w:szCs w:val="24"/>
          <w:lang w:val="en-US"/>
        </w:rPr>
        <w:t>labour</w:t>
      </w:r>
      <w:proofErr w:type="spellEnd"/>
      <w:r w:rsidRPr="00754C0B">
        <w:rPr>
          <w:rFonts w:ascii="Times New Roman" w:hAnsi="Times New Roman" w:cs="Times New Roman"/>
          <w:b/>
          <w:sz w:val="24"/>
          <w:szCs w:val="24"/>
          <w:lang w:val="en-US"/>
        </w:rPr>
        <w:t>.</w:t>
      </w:r>
      <w:proofErr w:type="gramEnd"/>
      <w:r w:rsidRPr="00754C0B">
        <w:rPr>
          <w:rFonts w:ascii="Times New Roman" w:hAnsi="Times New Roman" w:cs="Times New Roman"/>
          <w:b/>
          <w:sz w:val="24"/>
          <w:szCs w:val="24"/>
          <w:lang w:val="en-US"/>
        </w:rPr>
        <w:t xml:space="preserve"> </w:t>
      </w:r>
      <w:r w:rsidRPr="00754C0B">
        <w:rPr>
          <w:rFonts w:ascii="Times New Roman" w:hAnsi="Times New Roman" w:cs="Times New Roman"/>
          <w:b/>
          <w:sz w:val="24"/>
          <w:szCs w:val="24"/>
        </w:rPr>
        <w:t xml:space="preserve">Global </w:t>
      </w:r>
      <w:proofErr w:type="spellStart"/>
      <w:r w:rsidRPr="00754C0B">
        <w:rPr>
          <w:rFonts w:ascii="Times New Roman" w:hAnsi="Times New Roman" w:cs="Times New Roman"/>
          <w:b/>
          <w:sz w:val="24"/>
          <w:szCs w:val="24"/>
        </w:rPr>
        <w:t>estimates</w:t>
      </w:r>
      <w:proofErr w:type="spellEnd"/>
      <w:r w:rsidRPr="00754C0B">
        <w:rPr>
          <w:rFonts w:ascii="Times New Roman" w:hAnsi="Times New Roman" w:cs="Times New Roman"/>
          <w:b/>
          <w:sz w:val="24"/>
          <w:szCs w:val="24"/>
        </w:rPr>
        <w:t xml:space="preserve"> </w:t>
      </w:r>
      <w:proofErr w:type="spellStart"/>
      <w:r w:rsidRPr="00754C0B">
        <w:rPr>
          <w:rFonts w:ascii="Times New Roman" w:hAnsi="Times New Roman" w:cs="Times New Roman"/>
          <w:b/>
          <w:sz w:val="24"/>
          <w:szCs w:val="24"/>
        </w:rPr>
        <w:t>and</w:t>
      </w:r>
      <w:proofErr w:type="spellEnd"/>
      <w:r w:rsidRPr="00754C0B">
        <w:rPr>
          <w:rFonts w:ascii="Times New Roman" w:hAnsi="Times New Roman" w:cs="Times New Roman"/>
          <w:b/>
          <w:sz w:val="24"/>
          <w:szCs w:val="24"/>
        </w:rPr>
        <w:t xml:space="preserve"> </w:t>
      </w:r>
      <w:proofErr w:type="spellStart"/>
      <w:r w:rsidRPr="00754C0B">
        <w:rPr>
          <w:rFonts w:ascii="Times New Roman" w:hAnsi="Times New Roman" w:cs="Times New Roman"/>
          <w:b/>
          <w:sz w:val="24"/>
          <w:szCs w:val="24"/>
        </w:rPr>
        <w:t>trends</w:t>
      </w:r>
      <w:proofErr w:type="spellEnd"/>
      <w:r w:rsidRPr="00754C0B">
        <w:rPr>
          <w:rFonts w:ascii="Times New Roman" w:hAnsi="Times New Roman" w:cs="Times New Roman"/>
          <w:b/>
          <w:sz w:val="24"/>
          <w:szCs w:val="24"/>
        </w:rPr>
        <w:t xml:space="preserve"> 2000-2012</w:t>
      </w:r>
      <w:r w:rsidRPr="00754C0B">
        <w:rPr>
          <w:rFonts w:ascii="Times New Roman" w:hAnsi="Times New Roman" w:cs="Times New Roman"/>
          <w:sz w:val="24"/>
          <w:szCs w:val="24"/>
        </w:rPr>
        <w:t>. Genebra, 2013.</w:t>
      </w:r>
    </w:p>
    <w:p w:rsidR="00AA0EC0" w:rsidRDefault="00AA0EC0" w:rsidP="00AA0EC0">
      <w:pPr>
        <w:spacing w:after="0" w:line="240" w:lineRule="auto"/>
        <w:jc w:val="both"/>
        <w:rPr>
          <w:rFonts w:ascii="Times New Roman" w:hAnsi="Times New Roman" w:cs="Times New Roman"/>
          <w:b/>
          <w:i/>
          <w:sz w:val="24"/>
          <w:szCs w:val="24"/>
        </w:rPr>
      </w:pPr>
    </w:p>
    <w:p w:rsidR="00B00F7F" w:rsidRPr="00B00F7F" w:rsidRDefault="00B00F7F" w:rsidP="00AA0EC0">
      <w:pPr>
        <w:spacing w:after="0" w:line="240" w:lineRule="auto"/>
        <w:jc w:val="both"/>
        <w:rPr>
          <w:rFonts w:ascii="Times New Roman" w:hAnsi="Times New Roman" w:cs="Times New Roman"/>
          <w:sz w:val="24"/>
          <w:szCs w:val="24"/>
          <w:shd w:val="clear" w:color="auto" w:fill="FFFFFF"/>
        </w:rPr>
      </w:pPr>
      <w:r>
        <w:br/>
      </w:r>
      <w:r w:rsidRPr="00B00F7F">
        <w:rPr>
          <w:rFonts w:ascii="Times New Roman" w:hAnsi="Times New Roman" w:cs="Times New Roman"/>
          <w:sz w:val="24"/>
          <w:szCs w:val="24"/>
          <w:shd w:val="clear" w:color="auto" w:fill="FFFFFF"/>
        </w:rPr>
        <w:t>SANTOS, C. F.;</w:t>
      </w:r>
      <w:r w:rsidRPr="00B00F7F">
        <w:rPr>
          <w:rStyle w:val="apple-converted-space"/>
          <w:rFonts w:ascii="Times New Roman" w:hAnsi="Times New Roman" w:cs="Times New Roman"/>
          <w:sz w:val="24"/>
          <w:szCs w:val="24"/>
          <w:shd w:val="clear" w:color="auto" w:fill="FFFFFF"/>
        </w:rPr>
        <w:t> </w:t>
      </w:r>
      <w:r w:rsidRPr="00B00F7F">
        <w:rPr>
          <w:rFonts w:ascii="Times New Roman" w:hAnsi="Times New Roman" w:cs="Times New Roman"/>
          <w:bCs/>
          <w:sz w:val="24"/>
          <w:szCs w:val="24"/>
          <w:bdr w:val="none" w:sz="0" w:space="0" w:color="auto" w:frame="1"/>
          <w:shd w:val="clear" w:color="auto" w:fill="FFFFFF"/>
        </w:rPr>
        <w:t>SOUZA, A. P. F.</w:t>
      </w:r>
      <w:r w:rsidRPr="00B00F7F">
        <w:rPr>
          <w:rStyle w:val="apple-converted-space"/>
          <w:rFonts w:ascii="Times New Roman" w:hAnsi="Times New Roman" w:cs="Times New Roman"/>
          <w:sz w:val="24"/>
          <w:szCs w:val="24"/>
          <w:shd w:val="clear" w:color="auto" w:fill="FFFFFF"/>
        </w:rPr>
        <w:t xml:space="preserve">. </w:t>
      </w:r>
      <w:r w:rsidRPr="00B00F7F">
        <w:rPr>
          <w:rFonts w:ascii="Times New Roman" w:hAnsi="Times New Roman" w:cs="Times New Roman"/>
          <w:sz w:val="24"/>
          <w:szCs w:val="24"/>
          <w:shd w:val="clear" w:color="auto" w:fill="FFFFFF"/>
        </w:rPr>
        <w:t xml:space="preserve">A Redução do Trabalho Infantil e o Aumento da </w:t>
      </w:r>
      <w:proofErr w:type="spellStart"/>
      <w:r w:rsidRPr="00B00F7F">
        <w:rPr>
          <w:rFonts w:ascii="Times New Roman" w:hAnsi="Times New Roman" w:cs="Times New Roman"/>
          <w:sz w:val="24"/>
          <w:szCs w:val="24"/>
          <w:shd w:val="clear" w:color="auto" w:fill="FFFFFF"/>
        </w:rPr>
        <w:t>Frequencia</w:t>
      </w:r>
      <w:proofErr w:type="spellEnd"/>
      <w:r w:rsidRPr="00B00F7F">
        <w:rPr>
          <w:rFonts w:ascii="Times New Roman" w:hAnsi="Times New Roman" w:cs="Times New Roman"/>
          <w:sz w:val="24"/>
          <w:szCs w:val="24"/>
          <w:shd w:val="clear" w:color="auto" w:fill="FFFFFF"/>
        </w:rPr>
        <w:t xml:space="preserve"> a Escola </w:t>
      </w:r>
      <w:proofErr w:type="gramStart"/>
      <w:r w:rsidRPr="00B00F7F">
        <w:rPr>
          <w:rFonts w:ascii="Times New Roman" w:hAnsi="Times New Roman" w:cs="Times New Roman"/>
          <w:sz w:val="24"/>
          <w:szCs w:val="24"/>
          <w:shd w:val="clear" w:color="auto" w:fill="FFFFFF"/>
        </w:rPr>
        <w:t>no Anos 90</w:t>
      </w:r>
      <w:proofErr w:type="gramEnd"/>
      <w:r w:rsidRPr="00B00F7F">
        <w:rPr>
          <w:rFonts w:ascii="Times New Roman" w:hAnsi="Times New Roman" w:cs="Times New Roman"/>
          <w:sz w:val="24"/>
          <w:szCs w:val="24"/>
          <w:shd w:val="clear" w:color="auto" w:fill="FFFFFF"/>
        </w:rPr>
        <w:t xml:space="preserve">. </w:t>
      </w:r>
      <w:r w:rsidRPr="00B00F7F">
        <w:rPr>
          <w:rFonts w:ascii="Times New Roman" w:hAnsi="Times New Roman" w:cs="Times New Roman"/>
          <w:b/>
          <w:sz w:val="24"/>
          <w:szCs w:val="24"/>
          <w:shd w:val="clear" w:color="auto" w:fill="FFFFFF"/>
        </w:rPr>
        <w:t>In:</w:t>
      </w:r>
      <w:r w:rsidRPr="00B00F7F">
        <w:rPr>
          <w:rFonts w:ascii="Times New Roman" w:hAnsi="Times New Roman" w:cs="Times New Roman"/>
          <w:sz w:val="24"/>
          <w:szCs w:val="24"/>
          <w:shd w:val="clear" w:color="auto" w:fill="FFFFFF"/>
        </w:rPr>
        <w:t xml:space="preserve"> ANPEC - Encontro Nacional da ANPEC, 2007, Recife - PE. Anais da ANPEC - Encontro Nacional da ANPEC, 2007.</w:t>
      </w:r>
    </w:p>
    <w:p w:rsidR="00B00F7F" w:rsidRDefault="00B00F7F" w:rsidP="00AA0EC0">
      <w:pPr>
        <w:spacing w:after="0" w:line="240" w:lineRule="auto"/>
        <w:jc w:val="both"/>
        <w:rPr>
          <w:rFonts w:ascii="Times New Roman" w:hAnsi="Times New Roman" w:cs="Times New Roman"/>
          <w:b/>
          <w:i/>
          <w:sz w:val="24"/>
          <w:szCs w:val="24"/>
        </w:rPr>
      </w:pPr>
    </w:p>
    <w:p w:rsidR="00D5313D" w:rsidRDefault="0016748C" w:rsidP="00D53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SILVA, P. L.</w:t>
      </w:r>
      <w:r w:rsidR="00D5313D">
        <w:rPr>
          <w:rFonts w:ascii="Times New Roman" w:hAnsi="Times New Roman" w:cs="Times New Roman"/>
          <w:sz w:val="24"/>
          <w:szCs w:val="24"/>
        </w:rPr>
        <w:t xml:space="preserve"> N.; PESSOA, D. G. C.; LILA, M. F. Análise estatística de dados da PNAD: incorporando a estrutura do plano amostral. </w:t>
      </w:r>
      <w:r w:rsidR="00D5313D">
        <w:rPr>
          <w:rFonts w:ascii="Times New Roman" w:hAnsi="Times New Roman" w:cs="Times New Roman"/>
          <w:b/>
          <w:bCs/>
          <w:sz w:val="24"/>
          <w:szCs w:val="24"/>
        </w:rPr>
        <w:t>Ciência &amp; Saúde Coletiva</w:t>
      </w:r>
      <w:r w:rsidR="00D5313D">
        <w:rPr>
          <w:rFonts w:ascii="Times New Roman" w:hAnsi="Times New Roman" w:cs="Times New Roman"/>
          <w:sz w:val="24"/>
          <w:szCs w:val="24"/>
        </w:rPr>
        <w:t>, v. 7, n. 4, p. 659-670, 2002.</w:t>
      </w:r>
    </w:p>
    <w:p w:rsidR="0016748C" w:rsidRDefault="0016748C" w:rsidP="00D5313D">
      <w:pPr>
        <w:autoSpaceDE w:val="0"/>
        <w:autoSpaceDN w:val="0"/>
        <w:adjustRightInd w:val="0"/>
        <w:spacing w:after="0" w:line="240" w:lineRule="auto"/>
        <w:jc w:val="both"/>
        <w:rPr>
          <w:rFonts w:ascii="Times New Roman" w:hAnsi="Times New Roman" w:cs="Times New Roman"/>
          <w:sz w:val="24"/>
          <w:szCs w:val="24"/>
        </w:rPr>
      </w:pPr>
    </w:p>
    <w:p w:rsidR="0016748C" w:rsidRPr="0016748C" w:rsidRDefault="0016748C" w:rsidP="00D53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SILVEIRA, L. M. L. C.. </w:t>
      </w:r>
      <w:r>
        <w:rPr>
          <w:rFonts w:ascii="Times New Roman" w:hAnsi="Times New Roman" w:cs="Times New Roman"/>
          <w:b/>
          <w:sz w:val="24"/>
          <w:szCs w:val="24"/>
        </w:rPr>
        <w:t xml:space="preserve">O processo de estadualização da educação escolar indígena em Pernambuco: a experiência do povo </w:t>
      </w:r>
      <w:proofErr w:type="spellStart"/>
      <w:r>
        <w:rPr>
          <w:rFonts w:ascii="Times New Roman" w:hAnsi="Times New Roman" w:cs="Times New Roman"/>
          <w:b/>
          <w:sz w:val="24"/>
          <w:szCs w:val="24"/>
        </w:rPr>
        <w:t>Fulni-ô</w:t>
      </w:r>
      <w:proofErr w:type="spellEnd"/>
      <w:r>
        <w:rPr>
          <w:rFonts w:ascii="Times New Roman" w:hAnsi="Times New Roman" w:cs="Times New Roman"/>
          <w:b/>
          <w:sz w:val="24"/>
          <w:szCs w:val="24"/>
        </w:rPr>
        <w:t xml:space="preserve">. </w:t>
      </w:r>
      <w:r>
        <w:rPr>
          <w:rFonts w:ascii="Times New Roman" w:hAnsi="Times New Roman" w:cs="Times New Roman"/>
          <w:sz w:val="24"/>
          <w:szCs w:val="24"/>
        </w:rPr>
        <w:t>Dissertação (Mestrado) – Programa de Pós-graduação em educação, Universidade Federal de Pernambuco (UFPE), 217f, Recife, 2012.</w:t>
      </w:r>
    </w:p>
    <w:sectPr w:rsidR="0016748C" w:rsidRPr="0016748C" w:rsidSect="0042793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9D" w:rsidRDefault="00D27B9D" w:rsidP="00AA0EC0">
      <w:pPr>
        <w:spacing w:after="0" w:line="240" w:lineRule="auto"/>
      </w:pPr>
      <w:r>
        <w:separator/>
      </w:r>
    </w:p>
  </w:endnote>
  <w:endnote w:type="continuationSeparator" w:id="0">
    <w:p w:rsidR="00D27B9D" w:rsidRDefault="00D27B9D" w:rsidP="00AA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thematica1">
    <w:altName w:val="Symbol"/>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9079"/>
      <w:docPartObj>
        <w:docPartGallery w:val="Page Numbers (Bottom of Page)"/>
        <w:docPartUnique/>
      </w:docPartObj>
    </w:sdtPr>
    <w:sdtEndPr>
      <w:rPr>
        <w:sz w:val="20"/>
        <w:szCs w:val="20"/>
      </w:rPr>
    </w:sdtEndPr>
    <w:sdtContent>
      <w:p w:rsidR="002D3B87" w:rsidRPr="007365F4" w:rsidRDefault="002D3B87">
        <w:pPr>
          <w:pStyle w:val="Rodap"/>
          <w:jc w:val="right"/>
          <w:rPr>
            <w:sz w:val="20"/>
            <w:szCs w:val="20"/>
          </w:rPr>
        </w:pPr>
        <w:r w:rsidRPr="007365F4">
          <w:rPr>
            <w:sz w:val="20"/>
            <w:szCs w:val="20"/>
          </w:rPr>
          <w:fldChar w:fldCharType="begin"/>
        </w:r>
        <w:r w:rsidRPr="007365F4">
          <w:rPr>
            <w:sz w:val="20"/>
            <w:szCs w:val="20"/>
          </w:rPr>
          <w:instrText xml:space="preserve"> PAGE   \* MERGEFORMAT </w:instrText>
        </w:r>
        <w:r w:rsidRPr="007365F4">
          <w:rPr>
            <w:sz w:val="20"/>
            <w:szCs w:val="20"/>
          </w:rPr>
          <w:fldChar w:fldCharType="separate"/>
        </w:r>
        <w:r w:rsidR="009F682E">
          <w:rPr>
            <w:noProof/>
            <w:sz w:val="20"/>
            <w:szCs w:val="20"/>
          </w:rPr>
          <w:t>2</w:t>
        </w:r>
        <w:r w:rsidRPr="007365F4">
          <w:rPr>
            <w:noProof/>
            <w:sz w:val="20"/>
            <w:szCs w:val="20"/>
          </w:rPr>
          <w:fldChar w:fldCharType="end"/>
        </w:r>
      </w:p>
    </w:sdtContent>
  </w:sdt>
  <w:p w:rsidR="002D3B87" w:rsidRDefault="002D3B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9D" w:rsidRDefault="00D27B9D" w:rsidP="00AA0EC0">
      <w:pPr>
        <w:spacing w:after="0" w:line="240" w:lineRule="auto"/>
      </w:pPr>
      <w:r>
        <w:separator/>
      </w:r>
    </w:p>
  </w:footnote>
  <w:footnote w:type="continuationSeparator" w:id="0">
    <w:p w:rsidR="00D27B9D" w:rsidRDefault="00D27B9D" w:rsidP="00AA0EC0">
      <w:pPr>
        <w:spacing w:after="0" w:line="240" w:lineRule="auto"/>
      </w:pPr>
      <w:r>
        <w:continuationSeparator/>
      </w:r>
    </w:p>
  </w:footnote>
  <w:footnote w:id="1">
    <w:p w:rsidR="002D3B87" w:rsidRPr="00FD1868" w:rsidRDefault="002D3B87" w:rsidP="00845F39">
      <w:pPr>
        <w:pStyle w:val="Textodenotaderodap"/>
        <w:rPr>
          <w:rFonts w:ascii="Times New Roman" w:hAnsi="Times New Roman" w:cs="Times New Roman"/>
        </w:rPr>
      </w:pPr>
      <w:r w:rsidRPr="00FD1868">
        <w:rPr>
          <w:rStyle w:val="Refdenotaderodap"/>
          <w:rFonts w:ascii="Times New Roman" w:hAnsi="Times New Roman" w:cs="Times New Roman"/>
        </w:rPr>
        <w:footnoteRef/>
      </w:r>
      <w:r w:rsidRPr="00FD1868">
        <w:rPr>
          <w:rFonts w:ascii="Times New Roman" w:hAnsi="Times New Roman" w:cs="Times New Roman"/>
        </w:rPr>
        <w:t xml:space="preserve"> A definição da faixa etária no presente estudo foi tomada com base nos estudos de Araújo </w:t>
      </w:r>
      <w:proofErr w:type="gramStart"/>
      <w:r w:rsidRPr="00FD1868">
        <w:rPr>
          <w:rFonts w:ascii="Times New Roman" w:hAnsi="Times New Roman" w:cs="Times New Roman"/>
          <w:i/>
        </w:rPr>
        <w:t>et</w:t>
      </w:r>
      <w:proofErr w:type="gramEnd"/>
      <w:r w:rsidRPr="00FD1868">
        <w:rPr>
          <w:rFonts w:ascii="Times New Roman" w:hAnsi="Times New Roman" w:cs="Times New Roman"/>
          <w:i/>
        </w:rPr>
        <w:t xml:space="preserve"> al.</w:t>
      </w:r>
      <w:r w:rsidRPr="00FD1868">
        <w:rPr>
          <w:rFonts w:ascii="Times New Roman" w:hAnsi="Times New Roman" w:cs="Times New Roman"/>
        </w:rPr>
        <w:t xml:space="preserve"> (2010) e </w:t>
      </w:r>
      <w:proofErr w:type="spellStart"/>
      <w:r w:rsidRPr="00FD1868">
        <w:rPr>
          <w:rFonts w:ascii="Times New Roman" w:hAnsi="Times New Roman" w:cs="Times New Roman"/>
        </w:rPr>
        <w:t>Cacciamali</w:t>
      </w:r>
      <w:proofErr w:type="spellEnd"/>
      <w:r w:rsidRPr="00FD1868">
        <w:rPr>
          <w:rFonts w:ascii="Times New Roman" w:hAnsi="Times New Roman" w:cs="Times New Roman"/>
        </w:rPr>
        <w:t xml:space="preserve">, </w:t>
      </w:r>
      <w:proofErr w:type="spellStart"/>
      <w:r w:rsidRPr="00FD1868">
        <w:rPr>
          <w:rFonts w:ascii="Times New Roman" w:hAnsi="Times New Roman" w:cs="Times New Roman"/>
        </w:rPr>
        <w:t>Tatei</w:t>
      </w:r>
      <w:proofErr w:type="spellEnd"/>
      <w:r w:rsidRPr="00FD1868">
        <w:rPr>
          <w:rFonts w:ascii="Times New Roman" w:hAnsi="Times New Roman" w:cs="Times New Roman"/>
        </w:rPr>
        <w:t xml:space="preserve"> e Batista (2010).</w:t>
      </w:r>
    </w:p>
  </w:footnote>
  <w:footnote w:id="2">
    <w:p w:rsidR="002D3B87" w:rsidRPr="00427931" w:rsidRDefault="002D3B87" w:rsidP="00807F7D">
      <w:pPr>
        <w:pStyle w:val="Textodenotaderodap"/>
        <w:jc w:val="both"/>
        <w:rPr>
          <w:rFonts w:ascii="Times New Roman" w:hAnsi="Times New Roman" w:cs="Times New Roman"/>
        </w:rPr>
      </w:pPr>
      <w:r w:rsidRPr="00427931">
        <w:rPr>
          <w:rStyle w:val="Refdenotaderodap"/>
          <w:rFonts w:ascii="Times New Roman" w:hAnsi="Times New Roman" w:cs="Times New Roman"/>
        </w:rPr>
        <w:footnoteRef/>
      </w:r>
      <w:r w:rsidRPr="00427931">
        <w:rPr>
          <w:rFonts w:ascii="Times New Roman" w:hAnsi="Times New Roman" w:cs="Times New Roman"/>
        </w:rPr>
        <w:t xml:space="preserve"> As probabilidades preditas foram calculadas mantendo-se todas as outras variáveis do modelo constante em termos médios, </w:t>
      </w:r>
      <m:oMath>
        <m:acc>
          <m:accPr>
            <m:chr m:val="̅"/>
            <m:ctrlPr>
              <w:rPr>
                <w:rFonts w:ascii="Cambria Math" w:hAnsi="Cambria Math" w:cs="Times New Roman"/>
                <w:i/>
              </w:rPr>
            </m:ctrlPr>
          </m:accPr>
          <m:e>
            <m:r>
              <w:rPr>
                <w:rFonts w:ascii="Cambria Math" w:hAnsi="Cambria Math" w:cs="Times New Roman"/>
              </w:rPr>
              <m:t>X</m:t>
            </m:r>
          </m:e>
        </m:acc>
      </m:oMath>
      <w:r w:rsidRPr="00427931">
        <w:rPr>
          <w:rFonts w:ascii="Times New Roman" w:eastAsiaTheme="minorEastAsia" w:hAnsi="Times New Roman" w:cs="Times New Roman"/>
        </w:rPr>
        <w:t xml:space="preserve">, variando-se apenas a variável de interesse, isto é, anos de estudo da mãe ou renda do chefe da família.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11E2"/>
    <w:multiLevelType w:val="hybridMultilevel"/>
    <w:tmpl w:val="6ACA2B9C"/>
    <w:lvl w:ilvl="0" w:tplc="0416000D">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
    <w:nsid w:val="411C0F34"/>
    <w:multiLevelType w:val="multilevel"/>
    <w:tmpl w:val="C4DA83A4"/>
    <w:lvl w:ilvl="0">
      <w:start w:val="2"/>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nsid w:val="49115368"/>
    <w:multiLevelType w:val="hybridMultilevel"/>
    <w:tmpl w:val="EBDE28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8D34CE"/>
    <w:multiLevelType w:val="hybridMultilevel"/>
    <w:tmpl w:val="8B9ED1C2"/>
    <w:lvl w:ilvl="0" w:tplc="5DE6AF4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8E645D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C76138"/>
    <w:multiLevelType w:val="multilevel"/>
    <w:tmpl w:val="F1644E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2325443"/>
    <w:multiLevelType w:val="multilevel"/>
    <w:tmpl w:val="6A1E9BF8"/>
    <w:lvl w:ilvl="0">
      <w:start w:val="1"/>
      <w:numFmt w:val="decimal"/>
      <w:lvlText w:val="%1."/>
      <w:lvlJc w:val="left"/>
      <w:pPr>
        <w:ind w:left="720" w:hanging="360"/>
      </w:pPr>
      <w:rPr>
        <w:rFonts w:hint="default"/>
        <w:b/>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C0"/>
    <w:rsid w:val="000000D8"/>
    <w:rsid w:val="00011665"/>
    <w:rsid w:val="000244A2"/>
    <w:rsid w:val="0002531E"/>
    <w:rsid w:val="000311FC"/>
    <w:rsid w:val="000324CF"/>
    <w:rsid w:val="00036053"/>
    <w:rsid w:val="000477C6"/>
    <w:rsid w:val="0005153B"/>
    <w:rsid w:val="00055EC2"/>
    <w:rsid w:val="00057FFC"/>
    <w:rsid w:val="00064BAC"/>
    <w:rsid w:val="00066E6C"/>
    <w:rsid w:val="00067AC1"/>
    <w:rsid w:val="000722F0"/>
    <w:rsid w:val="0007411C"/>
    <w:rsid w:val="00076020"/>
    <w:rsid w:val="00076DAB"/>
    <w:rsid w:val="00083FB7"/>
    <w:rsid w:val="00085E64"/>
    <w:rsid w:val="000874DD"/>
    <w:rsid w:val="000879A5"/>
    <w:rsid w:val="00091515"/>
    <w:rsid w:val="000928DF"/>
    <w:rsid w:val="000A2DCB"/>
    <w:rsid w:val="000B15C3"/>
    <w:rsid w:val="000B4775"/>
    <w:rsid w:val="000B7C38"/>
    <w:rsid w:val="000C3141"/>
    <w:rsid w:val="000D10FB"/>
    <w:rsid w:val="000D5B74"/>
    <w:rsid w:val="000D61B9"/>
    <w:rsid w:val="000E0CAF"/>
    <w:rsid w:val="000F6532"/>
    <w:rsid w:val="00102D1E"/>
    <w:rsid w:val="00103CEA"/>
    <w:rsid w:val="001040F4"/>
    <w:rsid w:val="00107234"/>
    <w:rsid w:val="0011109B"/>
    <w:rsid w:val="00115E85"/>
    <w:rsid w:val="001238D3"/>
    <w:rsid w:val="00132478"/>
    <w:rsid w:val="0013271F"/>
    <w:rsid w:val="00132A3C"/>
    <w:rsid w:val="00137D78"/>
    <w:rsid w:val="001402BB"/>
    <w:rsid w:val="00152AB0"/>
    <w:rsid w:val="0016748C"/>
    <w:rsid w:val="0017549E"/>
    <w:rsid w:val="00182E9C"/>
    <w:rsid w:val="00186D3F"/>
    <w:rsid w:val="001914EC"/>
    <w:rsid w:val="00197164"/>
    <w:rsid w:val="001A4449"/>
    <w:rsid w:val="001C0129"/>
    <w:rsid w:val="001C1B9E"/>
    <w:rsid w:val="001C7451"/>
    <w:rsid w:val="001C7B92"/>
    <w:rsid w:val="001D22C5"/>
    <w:rsid w:val="001D494B"/>
    <w:rsid w:val="001E0650"/>
    <w:rsid w:val="001E249C"/>
    <w:rsid w:val="001E5855"/>
    <w:rsid w:val="001F2545"/>
    <w:rsid w:val="001F3183"/>
    <w:rsid w:val="001F6036"/>
    <w:rsid w:val="00207D5E"/>
    <w:rsid w:val="002151F4"/>
    <w:rsid w:val="002153CE"/>
    <w:rsid w:val="00215580"/>
    <w:rsid w:val="00225679"/>
    <w:rsid w:val="0022632B"/>
    <w:rsid w:val="00237445"/>
    <w:rsid w:val="00243CEF"/>
    <w:rsid w:val="002466BE"/>
    <w:rsid w:val="002479E5"/>
    <w:rsid w:val="002511A0"/>
    <w:rsid w:val="00251603"/>
    <w:rsid w:val="002538C1"/>
    <w:rsid w:val="002545F9"/>
    <w:rsid w:val="002567B3"/>
    <w:rsid w:val="00263E80"/>
    <w:rsid w:val="00275A3D"/>
    <w:rsid w:val="00286982"/>
    <w:rsid w:val="00287BAA"/>
    <w:rsid w:val="00287CB6"/>
    <w:rsid w:val="0029071B"/>
    <w:rsid w:val="0029430F"/>
    <w:rsid w:val="00297F69"/>
    <w:rsid w:val="002A1B67"/>
    <w:rsid w:val="002B114E"/>
    <w:rsid w:val="002B7457"/>
    <w:rsid w:val="002C08B0"/>
    <w:rsid w:val="002C19AF"/>
    <w:rsid w:val="002D0811"/>
    <w:rsid w:val="002D0C6A"/>
    <w:rsid w:val="002D0EA6"/>
    <w:rsid w:val="002D29D2"/>
    <w:rsid w:val="002D37CF"/>
    <w:rsid w:val="002D3B87"/>
    <w:rsid w:val="002E024B"/>
    <w:rsid w:val="002E13FF"/>
    <w:rsid w:val="002F033B"/>
    <w:rsid w:val="002F228C"/>
    <w:rsid w:val="002F3564"/>
    <w:rsid w:val="002F4516"/>
    <w:rsid w:val="002F53B4"/>
    <w:rsid w:val="003013E4"/>
    <w:rsid w:val="00311CFB"/>
    <w:rsid w:val="003170A1"/>
    <w:rsid w:val="003255E1"/>
    <w:rsid w:val="0032799C"/>
    <w:rsid w:val="00330682"/>
    <w:rsid w:val="00333C15"/>
    <w:rsid w:val="003350BB"/>
    <w:rsid w:val="00337770"/>
    <w:rsid w:val="00344EF6"/>
    <w:rsid w:val="00352EA9"/>
    <w:rsid w:val="003767F3"/>
    <w:rsid w:val="003929B7"/>
    <w:rsid w:val="003A290F"/>
    <w:rsid w:val="003A3739"/>
    <w:rsid w:val="003A5BD0"/>
    <w:rsid w:val="003A636D"/>
    <w:rsid w:val="003B71F4"/>
    <w:rsid w:val="003D0029"/>
    <w:rsid w:val="003D42CC"/>
    <w:rsid w:val="003D6573"/>
    <w:rsid w:val="003E3735"/>
    <w:rsid w:val="003E379C"/>
    <w:rsid w:val="003E452B"/>
    <w:rsid w:val="003E6420"/>
    <w:rsid w:val="003F10B0"/>
    <w:rsid w:val="003F2BF1"/>
    <w:rsid w:val="003F4626"/>
    <w:rsid w:val="003F4FB9"/>
    <w:rsid w:val="003F6509"/>
    <w:rsid w:val="003F6D97"/>
    <w:rsid w:val="004030C8"/>
    <w:rsid w:val="00403B5D"/>
    <w:rsid w:val="0041450C"/>
    <w:rsid w:val="00417731"/>
    <w:rsid w:val="00425E49"/>
    <w:rsid w:val="00427931"/>
    <w:rsid w:val="004328A3"/>
    <w:rsid w:val="00433240"/>
    <w:rsid w:val="00434804"/>
    <w:rsid w:val="0043697D"/>
    <w:rsid w:val="00437126"/>
    <w:rsid w:val="00437B26"/>
    <w:rsid w:val="0045503A"/>
    <w:rsid w:val="00461494"/>
    <w:rsid w:val="00464563"/>
    <w:rsid w:val="004654A0"/>
    <w:rsid w:val="00466530"/>
    <w:rsid w:val="0046661A"/>
    <w:rsid w:val="004717CC"/>
    <w:rsid w:val="00472721"/>
    <w:rsid w:val="00473F17"/>
    <w:rsid w:val="0048343C"/>
    <w:rsid w:val="00483654"/>
    <w:rsid w:val="00487351"/>
    <w:rsid w:val="00492DBB"/>
    <w:rsid w:val="004A23BB"/>
    <w:rsid w:val="004A277A"/>
    <w:rsid w:val="004A39D9"/>
    <w:rsid w:val="004B085B"/>
    <w:rsid w:val="004B3788"/>
    <w:rsid w:val="004B451C"/>
    <w:rsid w:val="004B4647"/>
    <w:rsid w:val="004B560D"/>
    <w:rsid w:val="004B798B"/>
    <w:rsid w:val="004B7DB3"/>
    <w:rsid w:val="004C0F7A"/>
    <w:rsid w:val="004C35E7"/>
    <w:rsid w:val="004C6E0B"/>
    <w:rsid w:val="004D21C9"/>
    <w:rsid w:val="004D327A"/>
    <w:rsid w:val="004D3E59"/>
    <w:rsid w:val="004D4D64"/>
    <w:rsid w:val="004D5889"/>
    <w:rsid w:val="004D6174"/>
    <w:rsid w:val="004E2715"/>
    <w:rsid w:val="004E3681"/>
    <w:rsid w:val="004E522B"/>
    <w:rsid w:val="004E5E2F"/>
    <w:rsid w:val="004F2C37"/>
    <w:rsid w:val="004F4212"/>
    <w:rsid w:val="004F635B"/>
    <w:rsid w:val="004F6872"/>
    <w:rsid w:val="004F68CB"/>
    <w:rsid w:val="00501E02"/>
    <w:rsid w:val="005038AC"/>
    <w:rsid w:val="00504EEE"/>
    <w:rsid w:val="00517F58"/>
    <w:rsid w:val="00525F2B"/>
    <w:rsid w:val="00527DA9"/>
    <w:rsid w:val="00536BAC"/>
    <w:rsid w:val="00537DE7"/>
    <w:rsid w:val="00552DDC"/>
    <w:rsid w:val="00556416"/>
    <w:rsid w:val="005609F4"/>
    <w:rsid w:val="00566333"/>
    <w:rsid w:val="00570494"/>
    <w:rsid w:val="00570C72"/>
    <w:rsid w:val="00575600"/>
    <w:rsid w:val="00575675"/>
    <w:rsid w:val="00577E41"/>
    <w:rsid w:val="00582986"/>
    <w:rsid w:val="00582B6F"/>
    <w:rsid w:val="00595F6B"/>
    <w:rsid w:val="005A26D7"/>
    <w:rsid w:val="005A67B2"/>
    <w:rsid w:val="005A718D"/>
    <w:rsid w:val="005A7669"/>
    <w:rsid w:val="005B704A"/>
    <w:rsid w:val="005B7ED6"/>
    <w:rsid w:val="005B7F8B"/>
    <w:rsid w:val="005C24F7"/>
    <w:rsid w:val="005C4823"/>
    <w:rsid w:val="005C5A52"/>
    <w:rsid w:val="005D6427"/>
    <w:rsid w:val="005E1AA2"/>
    <w:rsid w:val="005E3081"/>
    <w:rsid w:val="005E5166"/>
    <w:rsid w:val="005F0C7E"/>
    <w:rsid w:val="005F7C46"/>
    <w:rsid w:val="00600C03"/>
    <w:rsid w:val="00601A35"/>
    <w:rsid w:val="00607799"/>
    <w:rsid w:val="00612687"/>
    <w:rsid w:val="0061269A"/>
    <w:rsid w:val="00615954"/>
    <w:rsid w:val="006173E1"/>
    <w:rsid w:val="00625D71"/>
    <w:rsid w:val="00626374"/>
    <w:rsid w:val="006265D1"/>
    <w:rsid w:val="00630553"/>
    <w:rsid w:val="00633564"/>
    <w:rsid w:val="006347EA"/>
    <w:rsid w:val="006359DB"/>
    <w:rsid w:val="00643298"/>
    <w:rsid w:val="006450D7"/>
    <w:rsid w:val="00645270"/>
    <w:rsid w:val="00653BA5"/>
    <w:rsid w:val="00667341"/>
    <w:rsid w:val="0067298F"/>
    <w:rsid w:val="0069068C"/>
    <w:rsid w:val="00693203"/>
    <w:rsid w:val="00693D29"/>
    <w:rsid w:val="0069724A"/>
    <w:rsid w:val="006A1EAC"/>
    <w:rsid w:val="006A55A7"/>
    <w:rsid w:val="006A7C03"/>
    <w:rsid w:val="006B461B"/>
    <w:rsid w:val="006C06B8"/>
    <w:rsid w:val="006C54DD"/>
    <w:rsid w:val="006D3E7B"/>
    <w:rsid w:val="006D5603"/>
    <w:rsid w:val="006E0365"/>
    <w:rsid w:val="006E208F"/>
    <w:rsid w:val="006E7ADA"/>
    <w:rsid w:val="006F2251"/>
    <w:rsid w:val="006F380C"/>
    <w:rsid w:val="006F57AC"/>
    <w:rsid w:val="007208D9"/>
    <w:rsid w:val="007237D0"/>
    <w:rsid w:val="007246D9"/>
    <w:rsid w:val="007365F4"/>
    <w:rsid w:val="00736BC6"/>
    <w:rsid w:val="0074629F"/>
    <w:rsid w:val="007464CC"/>
    <w:rsid w:val="007467FC"/>
    <w:rsid w:val="00747B80"/>
    <w:rsid w:val="00754C0B"/>
    <w:rsid w:val="00754E3E"/>
    <w:rsid w:val="007739A6"/>
    <w:rsid w:val="0077671F"/>
    <w:rsid w:val="00786E77"/>
    <w:rsid w:val="00793D40"/>
    <w:rsid w:val="00796037"/>
    <w:rsid w:val="0079724C"/>
    <w:rsid w:val="007A09FC"/>
    <w:rsid w:val="007A4F51"/>
    <w:rsid w:val="007A56A6"/>
    <w:rsid w:val="007B0F96"/>
    <w:rsid w:val="007B61E5"/>
    <w:rsid w:val="007B62CB"/>
    <w:rsid w:val="007B6E8B"/>
    <w:rsid w:val="007C0BF3"/>
    <w:rsid w:val="007C0E2C"/>
    <w:rsid w:val="007C60C9"/>
    <w:rsid w:val="007D05DA"/>
    <w:rsid w:val="007D1CDC"/>
    <w:rsid w:val="007D7E40"/>
    <w:rsid w:val="007E2F0A"/>
    <w:rsid w:val="007E4810"/>
    <w:rsid w:val="007F005B"/>
    <w:rsid w:val="007F56A5"/>
    <w:rsid w:val="007F6139"/>
    <w:rsid w:val="007F66AF"/>
    <w:rsid w:val="00801D87"/>
    <w:rsid w:val="0080752C"/>
    <w:rsid w:val="00807F7D"/>
    <w:rsid w:val="0082380B"/>
    <w:rsid w:val="00826E1C"/>
    <w:rsid w:val="00827DF5"/>
    <w:rsid w:val="00833A06"/>
    <w:rsid w:val="008427B9"/>
    <w:rsid w:val="008438DC"/>
    <w:rsid w:val="00844D6E"/>
    <w:rsid w:val="00845A48"/>
    <w:rsid w:val="00845F39"/>
    <w:rsid w:val="00846953"/>
    <w:rsid w:val="008550DB"/>
    <w:rsid w:val="00855CC4"/>
    <w:rsid w:val="00866D89"/>
    <w:rsid w:val="008713DF"/>
    <w:rsid w:val="00876614"/>
    <w:rsid w:val="0088302A"/>
    <w:rsid w:val="008841BA"/>
    <w:rsid w:val="008854AF"/>
    <w:rsid w:val="008914D1"/>
    <w:rsid w:val="00893016"/>
    <w:rsid w:val="008963B7"/>
    <w:rsid w:val="00897F8A"/>
    <w:rsid w:val="008A34BF"/>
    <w:rsid w:val="008A548C"/>
    <w:rsid w:val="008B2734"/>
    <w:rsid w:val="008C3111"/>
    <w:rsid w:val="008D03EE"/>
    <w:rsid w:val="008D05E9"/>
    <w:rsid w:val="008D76CF"/>
    <w:rsid w:val="008F0875"/>
    <w:rsid w:val="008F1F53"/>
    <w:rsid w:val="008F393A"/>
    <w:rsid w:val="008F7BA5"/>
    <w:rsid w:val="00903DC1"/>
    <w:rsid w:val="0090539A"/>
    <w:rsid w:val="009070E7"/>
    <w:rsid w:val="00912387"/>
    <w:rsid w:val="009173FE"/>
    <w:rsid w:val="00925D1F"/>
    <w:rsid w:val="0092712C"/>
    <w:rsid w:val="0093457E"/>
    <w:rsid w:val="00940EAE"/>
    <w:rsid w:val="00946391"/>
    <w:rsid w:val="00967AA3"/>
    <w:rsid w:val="00973093"/>
    <w:rsid w:val="00976EA3"/>
    <w:rsid w:val="00981214"/>
    <w:rsid w:val="00981F19"/>
    <w:rsid w:val="0098525D"/>
    <w:rsid w:val="009864BA"/>
    <w:rsid w:val="00997502"/>
    <w:rsid w:val="009A0C55"/>
    <w:rsid w:val="009B6EAE"/>
    <w:rsid w:val="009C67F0"/>
    <w:rsid w:val="009D11E9"/>
    <w:rsid w:val="009E00FB"/>
    <w:rsid w:val="009E3284"/>
    <w:rsid w:val="009E66D6"/>
    <w:rsid w:val="009F682E"/>
    <w:rsid w:val="009F76F2"/>
    <w:rsid w:val="00A00C54"/>
    <w:rsid w:val="00A01A69"/>
    <w:rsid w:val="00A06C52"/>
    <w:rsid w:val="00A129C3"/>
    <w:rsid w:val="00A143DA"/>
    <w:rsid w:val="00A158AB"/>
    <w:rsid w:val="00A16F68"/>
    <w:rsid w:val="00A2177B"/>
    <w:rsid w:val="00A256A1"/>
    <w:rsid w:val="00A260B3"/>
    <w:rsid w:val="00A267C1"/>
    <w:rsid w:val="00A35694"/>
    <w:rsid w:val="00A3695A"/>
    <w:rsid w:val="00A369C7"/>
    <w:rsid w:val="00A408C4"/>
    <w:rsid w:val="00A40F35"/>
    <w:rsid w:val="00A42E04"/>
    <w:rsid w:val="00A4528E"/>
    <w:rsid w:val="00A52378"/>
    <w:rsid w:val="00A52F6C"/>
    <w:rsid w:val="00A57638"/>
    <w:rsid w:val="00A6617F"/>
    <w:rsid w:val="00A700C6"/>
    <w:rsid w:val="00A73DEB"/>
    <w:rsid w:val="00A744B1"/>
    <w:rsid w:val="00A74C87"/>
    <w:rsid w:val="00A87C1B"/>
    <w:rsid w:val="00A90214"/>
    <w:rsid w:val="00A91780"/>
    <w:rsid w:val="00A92AA4"/>
    <w:rsid w:val="00A96E32"/>
    <w:rsid w:val="00A976FD"/>
    <w:rsid w:val="00AA0914"/>
    <w:rsid w:val="00AA0EC0"/>
    <w:rsid w:val="00AA1138"/>
    <w:rsid w:val="00AB3C08"/>
    <w:rsid w:val="00AB514F"/>
    <w:rsid w:val="00AC48D1"/>
    <w:rsid w:val="00AC4BAB"/>
    <w:rsid w:val="00AC570E"/>
    <w:rsid w:val="00AD2544"/>
    <w:rsid w:val="00AD2F86"/>
    <w:rsid w:val="00AD3ADF"/>
    <w:rsid w:val="00AD4B70"/>
    <w:rsid w:val="00AD7320"/>
    <w:rsid w:val="00AE27AF"/>
    <w:rsid w:val="00AF2729"/>
    <w:rsid w:val="00AF2CA9"/>
    <w:rsid w:val="00B00F7F"/>
    <w:rsid w:val="00B06F5E"/>
    <w:rsid w:val="00B07E47"/>
    <w:rsid w:val="00B108D5"/>
    <w:rsid w:val="00B12D18"/>
    <w:rsid w:val="00B14D08"/>
    <w:rsid w:val="00B22D27"/>
    <w:rsid w:val="00B23250"/>
    <w:rsid w:val="00B240D4"/>
    <w:rsid w:val="00B31563"/>
    <w:rsid w:val="00B31EDD"/>
    <w:rsid w:val="00B33B44"/>
    <w:rsid w:val="00B37C0D"/>
    <w:rsid w:val="00B40875"/>
    <w:rsid w:val="00B44121"/>
    <w:rsid w:val="00B46275"/>
    <w:rsid w:val="00B46C66"/>
    <w:rsid w:val="00B4719C"/>
    <w:rsid w:val="00B47D92"/>
    <w:rsid w:val="00B538B6"/>
    <w:rsid w:val="00B66421"/>
    <w:rsid w:val="00B721D4"/>
    <w:rsid w:val="00B765AC"/>
    <w:rsid w:val="00B9030E"/>
    <w:rsid w:val="00B94A4F"/>
    <w:rsid w:val="00B963B7"/>
    <w:rsid w:val="00BA1984"/>
    <w:rsid w:val="00BA226C"/>
    <w:rsid w:val="00BC0DA5"/>
    <w:rsid w:val="00BC0F83"/>
    <w:rsid w:val="00BC3E50"/>
    <w:rsid w:val="00BC5D91"/>
    <w:rsid w:val="00BC6510"/>
    <w:rsid w:val="00BD2074"/>
    <w:rsid w:val="00BE06F2"/>
    <w:rsid w:val="00BF0739"/>
    <w:rsid w:val="00BF0A7B"/>
    <w:rsid w:val="00BF3985"/>
    <w:rsid w:val="00BF4793"/>
    <w:rsid w:val="00BF510A"/>
    <w:rsid w:val="00BF5256"/>
    <w:rsid w:val="00C03A36"/>
    <w:rsid w:val="00C055D7"/>
    <w:rsid w:val="00C05C18"/>
    <w:rsid w:val="00C254B6"/>
    <w:rsid w:val="00C256FB"/>
    <w:rsid w:val="00C275FF"/>
    <w:rsid w:val="00C32B45"/>
    <w:rsid w:val="00C32B47"/>
    <w:rsid w:val="00C352BF"/>
    <w:rsid w:val="00C4707C"/>
    <w:rsid w:val="00C5325F"/>
    <w:rsid w:val="00C54055"/>
    <w:rsid w:val="00C56359"/>
    <w:rsid w:val="00C6343B"/>
    <w:rsid w:val="00C64119"/>
    <w:rsid w:val="00C6684C"/>
    <w:rsid w:val="00C702DA"/>
    <w:rsid w:val="00C705C2"/>
    <w:rsid w:val="00C706A3"/>
    <w:rsid w:val="00C82B9C"/>
    <w:rsid w:val="00C836B7"/>
    <w:rsid w:val="00C86A55"/>
    <w:rsid w:val="00C90545"/>
    <w:rsid w:val="00CA19A1"/>
    <w:rsid w:val="00CA2619"/>
    <w:rsid w:val="00CA6759"/>
    <w:rsid w:val="00CA688E"/>
    <w:rsid w:val="00CC49C6"/>
    <w:rsid w:val="00CC6FC7"/>
    <w:rsid w:val="00CC7386"/>
    <w:rsid w:val="00CC745A"/>
    <w:rsid w:val="00CC7A13"/>
    <w:rsid w:val="00CD5C4B"/>
    <w:rsid w:val="00CD6EB7"/>
    <w:rsid w:val="00CF38EB"/>
    <w:rsid w:val="00CF4CB6"/>
    <w:rsid w:val="00CF6828"/>
    <w:rsid w:val="00D01FFD"/>
    <w:rsid w:val="00D12606"/>
    <w:rsid w:val="00D16B2E"/>
    <w:rsid w:val="00D22067"/>
    <w:rsid w:val="00D222C9"/>
    <w:rsid w:val="00D24750"/>
    <w:rsid w:val="00D25120"/>
    <w:rsid w:val="00D27B9D"/>
    <w:rsid w:val="00D37DD6"/>
    <w:rsid w:val="00D41719"/>
    <w:rsid w:val="00D42D34"/>
    <w:rsid w:val="00D52881"/>
    <w:rsid w:val="00D5313D"/>
    <w:rsid w:val="00D625EA"/>
    <w:rsid w:val="00D64072"/>
    <w:rsid w:val="00D644B6"/>
    <w:rsid w:val="00D72FE8"/>
    <w:rsid w:val="00D740AA"/>
    <w:rsid w:val="00D86352"/>
    <w:rsid w:val="00D90114"/>
    <w:rsid w:val="00DA35DC"/>
    <w:rsid w:val="00DA375B"/>
    <w:rsid w:val="00DA4A1C"/>
    <w:rsid w:val="00DA7EC6"/>
    <w:rsid w:val="00DB0124"/>
    <w:rsid w:val="00DB083F"/>
    <w:rsid w:val="00DB31C6"/>
    <w:rsid w:val="00DB36BF"/>
    <w:rsid w:val="00DB3B40"/>
    <w:rsid w:val="00DB5C12"/>
    <w:rsid w:val="00DC05FB"/>
    <w:rsid w:val="00DC4B49"/>
    <w:rsid w:val="00DD1424"/>
    <w:rsid w:val="00DD7E7E"/>
    <w:rsid w:val="00DF6D49"/>
    <w:rsid w:val="00E05939"/>
    <w:rsid w:val="00E10C87"/>
    <w:rsid w:val="00E1522D"/>
    <w:rsid w:val="00E17902"/>
    <w:rsid w:val="00E32A6B"/>
    <w:rsid w:val="00E32E0F"/>
    <w:rsid w:val="00E332AA"/>
    <w:rsid w:val="00E46D86"/>
    <w:rsid w:val="00E53ED2"/>
    <w:rsid w:val="00E6329E"/>
    <w:rsid w:val="00E66164"/>
    <w:rsid w:val="00E72618"/>
    <w:rsid w:val="00E81ECF"/>
    <w:rsid w:val="00E82421"/>
    <w:rsid w:val="00E83D75"/>
    <w:rsid w:val="00E8617C"/>
    <w:rsid w:val="00E87824"/>
    <w:rsid w:val="00E91962"/>
    <w:rsid w:val="00EB2286"/>
    <w:rsid w:val="00EB38FF"/>
    <w:rsid w:val="00EB70CE"/>
    <w:rsid w:val="00EB7267"/>
    <w:rsid w:val="00EC2271"/>
    <w:rsid w:val="00EC3E70"/>
    <w:rsid w:val="00EC4120"/>
    <w:rsid w:val="00ED14A3"/>
    <w:rsid w:val="00ED6C52"/>
    <w:rsid w:val="00EE7BF7"/>
    <w:rsid w:val="00EF1F29"/>
    <w:rsid w:val="00EF55FA"/>
    <w:rsid w:val="00EF75CB"/>
    <w:rsid w:val="00EF79DE"/>
    <w:rsid w:val="00F007EE"/>
    <w:rsid w:val="00F00C17"/>
    <w:rsid w:val="00F029E9"/>
    <w:rsid w:val="00F061CF"/>
    <w:rsid w:val="00F13C66"/>
    <w:rsid w:val="00F22BA7"/>
    <w:rsid w:val="00F23904"/>
    <w:rsid w:val="00F23E95"/>
    <w:rsid w:val="00F25F08"/>
    <w:rsid w:val="00F30228"/>
    <w:rsid w:val="00F32F45"/>
    <w:rsid w:val="00F42DA8"/>
    <w:rsid w:val="00F438F6"/>
    <w:rsid w:val="00F542F0"/>
    <w:rsid w:val="00F5618B"/>
    <w:rsid w:val="00F63280"/>
    <w:rsid w:val="00F64670"/>
    <w:rsid w:val="00F73D22"/>
    <w:rsid w:val="00F862E0"/>
    <w:rsid w:val="00F864F7"/>
    <w:rsid w:val="00F8765D"/>
    <w:rsid w:val="00F877B8"/>
    <w:rsid w:val="00F9155F"/>
    <w:rsid w:val="00F92004"/>
    <w:rsid w:val="00F960DD"/>
    <w:rsid w:val="00FA47F5"/>
    <w:rsid w:val="00FB166C"/>
    <w:rsid w:val="00FC6E7F"/>
    <w:rsid w:val="00FC70A8"/>
    <w:rsid w:val="00FC7DDA"/>
    <w:rsid w:val="00FD1868"/>
    <w:rsid w:val="00FD3093"/>
    <w:rsid w:val="00FD5129"/>
    <w:rsid w:val="00FD6A6B"/>
    <w:rsid w:val="00FE1DF2"/>
    <w:rsid w:val="00FF4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94"/>
  </w:style>
  <w:style w:type="paragraph" w:styleId="Ttulo1">
    <w:name w:val="heading 1"/>
    <w:basedOn w:val="Normal"/>
    <w:next w:val="Normal"/>
    <w:link w:val="Ttulo1Char"/>
    <w:uiPriority w:val="9"/>
    <w:qFormat/>
    <w:rsid w:val="00C64119"/>
    <w:pPr>
      <w:keepNext/>
      <w:keepLines/>
      <w:spacing w:after="0" w:line="240" w:lineRule="auto"/>
      <w:ind w:firstLine="851"/>
      <w:jc w:val="both"/>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A0E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A0EC0"/>
    <w:rPr>
      <w:sz w:val="20"/>
      <w:szCs w:val="20"/>
    </w:rPr>
  </w:style>
  <w:style w:type="character" w:styleId="Refdenotaderodap">
    <w:name w:val="footnote reference"/>
    <w:basedOn w:val="Fontepargpadro"/>
    <w:uiPriority w:val="99"/>
    <w:semiHidden/>
    <w:unhideWhenUsed/>
    <w:rsid w:val="00AA0EC0"/>
    <w:rPr>
      <w:vertAlign w:val="superscript"/>
    </w:rPr>
  </w:style>
  <w:style w:type="character" w:styleId="Hyperlink">
    <w:name w:val="Hyperlink"/>
    <w:basedOn w:val="Fontepargpadro"/>
    <w:uiPriority w:val="99"/>
    <w:unhideWhenUsed/>
    <w:rsid w:val="00AA0EC0"/>
    <w:rPr>
      <w:color w:val="0000FF" w:themeColor="hyperlink"/>
      <w:u w:val="single"/>
    </w:rPr>
  </w:style>
  <w:style w:type="paragraph" w:styleId="PargrafodaLista">
    <w:name w:val="List Paragraph"/>
    <w:basedOn w:val="Normal"/>
    <w:uiPriority w:val="34"/>
    <w:qFormat/>
    <w:rsid w:val="00AA0EC0"/>
    <w:pPr>
      <w:ind w:left="720"/>
      <w:contextualSpacing/>
    </w:pPr>
  </w:style>
  <w:style w:type="character" w:styleId="TextodoEspaoReservado">
    <w:name w:val="Placeholder Text"/>
    <w:basedOn w:val="Fontepargpadro"/>
    <w:uiPriority w:val="99"/>
    <w:semiHidden/>
    <w:rsid w:val="005A67B2"/>
    <w:rPr>
      <w:color w:val="808080"/>
    </w:rPr>
  </w:style>
  <w:style w:type="paragraph" w:styleId="Textodebalo">
    <w:name w:val="Balloon Text"/>
    <w:basedOn w:val="Normal"/>
    <w:link w:val="TextodebaloChar"/>
    <w:uiPriority w:val="99"/>
    <w:semiHidden/>
    <w:unhideWhenUsed/>
    <w:rsid w:val="005A67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67B2"/>
    <w:rPr>
      <w:rFonts w:ascii="Tahoma" w:hAnsi="Tahoma" w:cs="Tahoma"/>
      <w:sz w:val="16"/>
      <w:szCs w:val="16"/>
    </w:rPr>
  </w:style>
  <w:style w:type="character" w:customStyle="1" w:styleId="Ttulo1Char">
    <w:name w:val="Título 1 Char"/>
    <w:basedOn w:val="Fontepargpadro"/>
    <w:link w:val="Ttulo1"/>
    <w:uiPriority w:val="9"/>
    <w:rsid w:val="00C64119"/>
    <w:rPr>
      <w:rFonts w:ascii="Times New Roman" w:eastAsiaTheme="majorEastAsia" w:hAnsi="Times New Roman" w:cstheme="majorBidi"/>
      <w:b/>
      <w:bCs/>
      <w:sz w:val="24"/>
      <w:szCs w:val="28"/>
    </w:rPr>
  </w:style>
  <w:style w:type="paragraph" w:styleId="Sumrio1">
    <w:name w:val="toc 1"/>
    <w:basedOn w:val="Normal"/>
    <w:next w:val="Normal"/>
    <w:autoRedefine/>
    <w:uiPriority w:val="39"/>
    <w:unhideWhenUsed/>
    <w:qFormat/>
    <w:rsid w:val="00C64119"/>
    <w:pPr>
      <w:spacing w:before="120" w:after="120" w:line="240" w:lineRule="auto"/>
      <w:jc w:val="both"/>
    </w:pPr>
    <w:rPr>
      <w:rFonts w:ascii="Times New Roman" w:hAnsi="Times New Roman" w:cstheme="minorHAnsi"/>
      <w:bCs/>
      <w:sz w:val="24"/>
      <w:szCs w:val="20"/>
    </w:rPr>
  </w:style>
  <w:style w:type="paragraph" w:styleId="Cabealho">
    <w:name w:val="header"/>
    <w:basedOn w:val="Normal"/>
    <w:link w:val="CabealhoChar"/>
    <w:uiPriority w:val="99"/>
    <w:unhideWhenUsed/>
    <w:rsid w:val="00C64119"/>
    <w:pPr>
      <w:tabs>
        <w:tab w:val="center" w:pos="4252"/>
        <w:tab w:val="right" w:pos="8504"/>
      </w:tabs>
      <w:spacing w:after="0" w:line="240" w:lineRule="auto"/>
      <w:ind w:firstLine="851"/>
      <w:jc w:val="both"/>
    </w:pPr>
    <w:rPr>
      <w:rFonts w:ascii="Times New Roman" w:hAnsi="Times New Roman"/>
      <w:sz w:val="24"/>
    </w:rPr>
  </w:style>
  <w:style w:type="character" w:customStyle="1" w:styleId="CabealhoChar">
    <w:name w:val="Cabeçalho Char"/>
    <w:basedOn w:val="Fontepargpadro"/>
    <w:link w:val="Cabealho"/>
    <w:uiPriority w:val="99"/>
    <w:rsid w:val="00C64119"/>
    <w:rPr>
      <w:rFonts w:ascii="Times New Roman" w:hAnsi="Times New Roman"/>
      <w:sz w:val="24"/>
    </w:rPr>
  </w:style>
  <w:style w:type="paragraph" w:styleId="Rodap">
    <w:name w:val="footer"/>
    <w:basedOn w:val="Normal"/>
    <w:link w:val="RodapChar"/>
    <w:uiPriority w:val="99"/>
    <w:unhideWhenUsed/>
    <w:rsid w:val="00C64119"/>
    <w:pPr>
      <w:tabs>
        <w:tab w:val="center" w:pos="4252"/>
        <w:tab w:val="right" w:pos="8504"/>
      </w:tabs>
      <w:spacing w:after="0" w:line="240" w:lineRule="auto"/>
      <w:ind w:firstLine="851"/>
      <w:jc w:val="both"/>
    </w:pPr>
    <w:rPr>
      <w:rFonts w:ascii="Times New Roman" w:hAnsi="Times New Roman"/>
      <w:sz w:val="24"/>
    </w:rPr>
  </w:style>
  <w:style w:type="character" w:customStyle="1" w:styleId="RodapChar">
    <w:name w:val="Rodapé Char"/>
    <w:basedOn w:val="Fontepargpadro"/>
    <w:link w:val="Rodap"/>
    <w:uiPriority w:val="99"/>
    <w:rsid w:val="00C64119"/>
    <w:rPr>
      <w:rFonts w:ascii="Times New Roman" w:hAnsi="Times New Roman"/>
      <w:sz w:val="24"/>
    </w:rPr>
  </w:style>
  <w:style w:type="table" w:styleId="Tabelacomgrade">
    <w:name w:val="Table Grid"/>
    <w:basedOn w:val="Tabelanormal"/>
    <w:uiPriority w:val="59"/>
    <w:rsid w:val="007F005B"/>
    <w:pPr>
      <w:spacing w:after="0" w:line="240" w:lineRule="auto"/>
      <w:ind w:firstLine="85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981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94"/>
  </w:style>
  <w:style w:type="paragraph" w:styleId="Ttulo1">
    <w:name w:val="heading 1"/>
    <w:basedOn w:val="Normal"/>
    <w:next w:val="Normal"/>
    <w:link w:val="Ttulo1Char"/>
    <w:uiPriority w:val="9"/>
    <w:qFormat/>
    <w:rsid w:val="00C64119"/>
    <w:pPr>
      <w:keepNext/>
      <w:keepLines/>
      <w:spacing w:after="0" w:line="240" w:lineRule="auto"/>
      <w:ind w:firstLine="851"/>
      <w:jc w:val="both"/>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A0E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A0EC0"/>
    <w:rPr>
      <w:sz w:val="20"/>
      <w:szCs w:val="20"/>
    </w:rPr>
  </w:style>
  <w:style w:type="character" w:styleId="Refdenotaderodap">
    <w:name w:val="footnote reference"/>
    <w:basedOn w:val="Fontepargpadro"/>
    <w:uiPriority w:val="99"/>
    <w:semiHidden/>
    <w:unhideWhenUsed/>
    <w:rsid w:val="00AA0EC0"/>
    <w:rPr>
      <w:vertAlign w:val="superscript"/>
    </w:rPr>
  </w:style>
  <w:style w:type="character" w:styleId="Hyperlink">
    <w:name w:val="Hyperlink"/>
    <w:basedOn w:val="Fontepargpadro"/>
    <w:uiPriority w:val="99"/>
    <w:unhideWhenUsed/>
    <w:rsid w:val="00AA0EC0"/>
    <w:rPr>
      <w:color w:val="0000FF" w:themeColor="hyperlink"/>
      <w:u w:val="single"/>
    </w:rPr>
  </w:style>
  <w:style w:type="paragraph" w:styleId="PargrafodaLista">
    <w:name w:val="List Paragraph"/>
    <w:basedOn w:val="Normal"/>
    <w:uiPriority w:val="34"/>
    <w:qFormat/>
    <w:rsid w:val="00AA0EC0"/>
    <w:pPr>
      <w:ind w:left="720"/>
      <w:contextualSpacing/>
    </w:pPr>
  </w:style>
  <w:style w:type="character" w:styleId="TextodoEspaoReservado">
    <w:name w:val="Placeholder Text"/>
    <w:basedOn w:val="Fontepargpadro"/>
    <w:uiPriority w:val="99"/>
    <w:semiHidden/>
    <w:rsid w:val="005A67B2"/>
    <w:rPr>
      <w:color w:val="808080"/>
    </w:rPr>
  </w:style>
  <w:style w:type="paragraph" w:styleId="Textodebalo">
    <w:name w:val="Balloon Text"/>
    <w:basedOn w:val="Normal"/>
    <w:link w:val="TextodebaloChar"/>
    <w:uiPriority w:val="99"/>
    <w:semiHidden/>
    <w:unhideWhenUsed/>
    <w:rsid w:val="005A67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67B2"/>
    <w:rPr>
      <w:rFonts w:ascii="Tahoma" w:hAnsi="Tahoma" w:cs="Tahoma"/>
      <w:sz w:val="16"/>
      <w:szCs w:val="16"/>
    </w:rPr>
  </w:style>
  <w:style w:type="character" w:customStyle="1" w:styleId="Ttulo1Char">
    <w:name w:val="Título 1 Char"/>
    <w:basedOn w:val="Fontepargpadro"/>
    <w:link w:val="Ttulo1"/>
    <w:uiPriority w:val="9"/>
    <w:rsid w:val="00C64119"/>
    <w:rPr>
      <w:rFonts w:ascii="Times New Roman" w:eastAsiaTheme="majorEastAsia" w:hAnsi="Times New Roman" w:cstheme="majorBidi"/>
      <w:b/>
      <w:bCs/>
      <w:sz w:val="24"/>
      <w:szCs w:val="28"/>
    </w:rPr>
  </w:style>
  <w:style w:type="paragraph" w:styleId="Sumrio1">
    <w:name w:val="toc 1"/>
    <w:basedOn w:val="Normal"/>
    <w:next w:val="Normal"/>
    <w:autoRedefine/>
    <w:uiPriority w:val="39"/>
    <w:unhideWhenUsed/>
    <w:qFormat/>
    <w:rsid w:val="00C64119"/>
    <w:pPr>
      <w:spacing w:before="120" w:after="120" w:line="240" w:lineRule="auto"/>
      <w:jc w:val="both"/>
    </w:pPr>
    <w:rPr>
      <w:rFonts w:ascii="Times New Roman" w:hAnsi="Times New Roman" w:cstheme="minorHAnsi"/>
      <w:bCs/>
      <w:sz w:val="24"/>
      <w:szCs w:val="20"/>
    </w:rPr>
  </w:style>
  <w:style w:type="paragraph" w:styleId="Cabealho">
    <w:name w:val="header"/>
    <w:basedOn w:val="Normal"/>
    <w:link w:val="CabealhoChar"/>
    <w:uiPriority w:val="99"/>
    <w:unhideWhenUsed/>
    <w:rsid w:val="00C64119"/>
    <w:pPr>
      <w:tabs>
        <w:tab w:val="center" w:pos="4252"/>
        <w:tab w:val="right" w:pos="8504"/>
      </w:tabs>
      <w:spacing w:after="0" w:line="240" w:lineRule="auto"/>
      <w:ind w:firstLine="851"/>
      <w:jc w:val="both"/>
    </w:pPr>
    <w:rPr>
      <w:rFonts w:ascii="Times New Roman" w:hAnsi="Times New Roman"/>
      <w:sz w:val="24"/>
    </w:rPr>
  </w:style>
  <w:style w:type="character" w:customStyle="1" w:styleId="CabealhoChar">
    <w:name w:val="Cabeçalho Char"/>
    <w:basedOn w:val="Fontepargpadro"/>
    <w:link w:val="Cabealho"/>
    <w:uiPriority w:val="99"/>
    <w:rsid w:val="00C64119"/>
    <w:rPr>
      <w:rFonts w:ascii="Times New Roman" w:hAnsi="Times New Roman"/>
      <w:sz w:val="24"/>
    </w:rPr>
  </w:style>
  <w:style w:type="paragraph" w:styleId="Rodap">
    <w:name w:val="footer"/>
    <w:basedOn w:val="Normal"/>
    <w:link w:val="RodapChar"/>
    <w:uiPriority w:val="99"/>
    <w:unhideWhenUsed/>
    <w:rsid w:val="00C64119"/>
    <w:pPr>
      <w:tabs>
        <w:tab w:val="center" w:pos="4252"/>
        <w:tab w:val="right" w:pos="8504"/>
      </w:tabs>
      <w:spacing w:after="0" w:line="240" w:lineRule="auto"/>
      <w:ind w:firstLine="851"/>
      <w:jc w:val="both"/>
    </w:pPr>
    <w:rPr>
      <w:rFonts w:ascii="Times New Roman" w:hAnsi="Times New Roman"/>
      <w:sz w:val="24"/>
    </w:rPr>
  </w:style>
  <w:style w:type="character" w:customStyle="1" w:styleId="RodapChar">
    <w:name w:val="Rodapé Char"/>
    <w:basedOn w:val="Fontepargpadro"/>
    <w:link w:val="Rodap"/>
    <w:uiPriority w:val="99"/>
    <w:rsid w:val="00C64119"/>
    <w:rPr>
      <w:rFonts w:ascii="Times New Roman" w:hAnsi="Times New Roman"/>
      <w:sz w:val="24"/>
    </w:rPr>
  </w:style>
  <w:style w:type="table" w:styleId="Tabelacomgrade">
    <w:name w:val="Table Grid"/>
    <w:basedOn w:val="Tabelanormal"/>
    <w:uiPriority w:val="59"/>
    <w:rsid w:val="007F005B"/>
    <w:pPr>
      <w:spacing w:after="0" w:line="240" w:lineRule="auto"/>
      <w:ind w:firstLine="85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98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742">
      <w:bodyDiv w:val="1"/>
      <w:marLeft w:val="0"/>
      <w:marRight w:val="0"/>
      <w:marTop w:val="0"/>
      <w:marBottom w:val="0"/>
      <w:divBdr>
        <w:top w:val="none" w:sz="0" w:space="0" w:color="auto"/>
        <w:left w:val="none" w:sz="0" w:space="0" w:color="auto"/>
        <w:bottom w:val="none" w:sz="0" w:space="0" w:color="auto"/>
        <w:right w:val="none" w:sz="0" w:space="0" w:color="auto"/>
      </w:divBdr>
    </w:div>
    <w:div w:id="165098885">
      <w:bodyDiv w:val="1"/>
      <w:marLeft w:val="0"/>
      <w:marRight w:val="0"/>
      <w:marTop w:val="0"/>
      <w:marBottom w:val="0"/>
      <w:divBdr>
        <w:top w:val="none" w:sz="0" w:space="0" w:color="auto"/>
        <w:left w:val="none" w:sz="0" w:space="0" w:color="auto"/>
        <w:bottom w:val="none" w:sz="0" w:space="0" w:color="auto"/>
        <w:right w:val="none" w:sz="0" w:space="0" w:color="auto"/>
      </w:divBdr>
    </w:div>
    <w:div w:id="474376213">
      <w:bodyDiv w:val="1"/>
      <w:marLeft w:val="0"/>
      <w:marRight w:val="0"/>
      <w:marTop w:val="0"/>
      <w:marBottom w:val="0"/>
      <w:divBdr>
        <w:top w:val="none" w:sz="0" w:space="0" w:color="auto"/>
        <w:left w:val="none" w:sz="0" w:space="0" w:color="auto"/>
        <w:bottom w:val="none" w:sz="0" w:space="0" w:color="auto"/>
        <w:right w:val="none" w:sz="0" w:space="0" w:color="auto"/>
      </w:divBdr>
    </w:div>
    <w:div w:id="728117639">
      <w:bodyDiv w:val="1"/>
      <w:marLeft w:val="0"/>
      <w:marRight w:val="0"/>
      <w:marTop w:val="0"/>
      <w:marBottom w:val="0"/>
      <w:divBdr>
        <w:top w:val="none" w:sz="0" w:space="0" w:color="auto"/>
        <w:left w:val="none" w:sz="0" w:space="0" w:color="auto"/>
        <w:bottom w:val="none" w:sz="0" w:space="0" w:color="auto"/>
        <w:right w:val="none" w:sz="0" w:space="0" w:color="auto"/>
      </w:divBdr>
    </w:div>
    <w:div w:id="869563760">
      <w:bodyDiv w:val="1"/>
      <w:marLeft w:val="0"/>
      <w:marRight w:val="0"/>
      <w:marTop w:val="0"/>
      <w:marBottom w:val="0"/>
      <w:divBdr>
        <w:top w:val="none" w:sz="0" w:space="0" w:color="auto"/>
        <w:left w:val="none" w:sz="0" w:space="0" w:color="auto"/>
        <w:bottom w:val="none" w:sz="0" w:space="0" w:color="auto"/>
        <w:right w:val="none" w:sz="0" w:space="0" w:color="auto"/>
      </w:divBdr>
    </w:div>
    <w:div w:id="904414207">
      <w:bodyDiv w:val="1"/>
      <w:marLeft w:val="0"/>
      <w:marRight w:val="0"/>
      <w:marTop w:val="0"/>
      <w:marBottom w:val="0"/>
      <w:divBdr>
        <w:top w:val="none" w:sz="0" w:space="0" w:color="auto"/>
        <w:left w:val="none" w:sz="0" w:space="0" w:color="auto"/>
        <w:bottom w:val="none" w:sz="0" w:space="0" w:color="auto"/>
        <w:right w:val="none" w:sz="0" w:space="0" w:color="auto"/>
      </w:divBdr>
    </w:div>
    <w:div w:id="960840484">
      <w:bodyDiv w:val="1"/>
      <w:marLeft w:val="0"/>
      <w:marRight w:val="0"/>
      <w:marTop w:val="0"/>
      <w:marBottom w:val="0"/>
      <w:divBdr>
        <w:top w:val="none" w:sz="0" w:space="0" w:color="auto"/>
        <w:left w:val="none" w:sz="0" w:space="0" w:color="auto"/>
        <w:bottom w:val="none" w:sz="0" w:space="0" w:color="auto"/>
        <w:right w:val="none" w:sz="0" w:space="0" w:color="auto"/>
      </w:divBdr>
    </w:div>
    <w:div w:id="1100025608">
      <w:bodyDiv w:val="1"/>
      <w:marLeft w:val="0"/>
      <w:marRight w:val="0"/>
      <w:marTop w:val="0"/>
      <w:marBottom w:val="0"/>
      <w:divBdr>
        <w:top w:val="none" w:sz="0" w:space="0" w:color="auto"/>
        <w:left w:val="none" w:sz="0" w:space="0" w:color="auto"/>
        <w:bottom w:val="none" w:sz="0" w:space="0" w:color="auto"/>
        <w:right w:val="none" w:sz="0" w:space="0" w:color="auto"/>
      </w:divBdr>
    </w:div>
    <w:div w:id="1324237058">
      <w:bodyDiv w:val="1"/>
      <w:marLeft w:val="0"/>
      <w:marRight w:val="0"/>
      <w:marTop w:val="0"/>
      <w:marBottom w:val="0"/>
      <w:divBdr>
        <w:top w:val="none" w:sz="0" w:space="0" w:color="auto"/>
        <w:left w:val="none" w:sz="0" w:space="0" w:color="auto"/>
        <w:bottom w:val="none" w:sz="0" w:space="0" w:color="auto"/>
        <w:right w:val="none" w:sz="0" w:space="0" w:color="auto"/>
      </w:divBdr>
    </w:div>
    <w:div w:id="1356422833">
      <w:bodyDiv w:val="1"/>
      <w:marLeft w:val="0"/>
      <w:marRight w:val="0"/>
      <w:marTop w:val="0"/>
      <w:marBottom w:val="0"/>
      <w:divBdr>
        <w:top w:val="none" w:sz="0" w:space="0" w:color="auto"/>
        <w:left w:val="none" w:sz="0" w:space="0" w:color="auto"/>
        <w:bottom w:val="none" w:sz="0" w:space="0" w:color="auto"/>
        <w:right w:val="none" w:sz="0" w:space="0" w:color="auto"/>
      </w:divBdr>
    </w:div>
    <w:div w:id="1419868985">
      <w:bodyDiv w:val="1"/>
      <w:marLeft w:val="0"/>
      <w:marRight w:val="0"/>
      <w:marTop w:val="0"/>
      <w:marBottom w:val="0"/>
      <w:divBdr>
        <w:top w:val="none" w:sz="0" w:space="0" w:color="auto"/>
        <w:left w:val="none" w:sz="0" w:space="0" w:color="auto"/>
        <w:bottom w:val="none" w:sz="0" w:space="0" w:color="auto"/>
        <w:right w:val="none" w:sz="0" w:space="0" w:color="auto"/>
      </w:divBdr>
    </w:div>
    <w:div w:id="1621915178">
      <w:bodyDiv w:val="1"/>
      <w:marLeft w:val="0"/>
      <w:marRight w:val="0"/>
      <w:marTop w:val="0"/>
      <w:marBottom w:val="0"/>
      <w:divBdr>
        <w:top w:val="none" w:sz="0" w:space="0" w:color="auto"/>
        <w:left w:val="none" w:sz="0" w:space="0" w:color="auto"/>
        <w:bottom w:val="none" w:sz="0" w:space="0" w:color="auto"/>
        <w:right w:val="none" w:sz="0" w:space="0" w:color="auto"/>
      </w:divBdr>
    </w:div>
    <w:div w:id="1694841064">
      <w:bodyDiv w:val="1"/>
      <w:marLeft w:val="0"/>
      <w:marRight w:val="0"/>
      <w:marTop w:val="0"/>
      <w:marBottom w:val="0"/>
      <w:divBdr>
        <w:top w:val="none" w:sz="0" w:space="0" w:color="auto"/>
        <w:left w:val="none" w:sz="0" w:space="0" w:color="auto"/>
        <w:bottom w:val="none" w:sz="0" w:space="0" w:color="auto"/>
        <w:right w:val="none" w:sz="0" w:space="0" w:color="auto"/>
      </w:divBdr>
    </w:div>
    <w:div w:id="1698461635">
      <w:bodyDiv w:val="1"/>
      <w:marLeft w:val="0"/>
      <w:marRight w:val="0"/>
      <w:marTop w:val="0"/>
      <w:marBottom w:val="0"/>
      <w:divBdr>
        <w:top w:val="none" w:sz="0" w:space="0" w:color="auto"/>
        <w:left w:val="none" w:sz="0" w:space="0" w:color="auto"/>
        <w:bottom w:val="none" w:sz="0" w:space="0" w:color="auto"/>
        <w:right w:val="none" w:sz="0" w:space="0" w:color="auto"/>
      </w:divBdr>
    </w:div>
    <w:div w:id="1765223155">
      <w:bodyDiv w:val="1"/>
      <w:marLeft w:val="0"/>
      <w:marRight w:val="0"/>
      <w:marTop w:val="0"/>
      <w:marBottom w:val="0"/>
      <w:divBdr>
        <w:top w:val="none" w:sz="0" w:space="0" w:color="auto"/>
        <w:left w:val="none" w:sz="0" w:space="0" w:color="auto"/>
        <w:bottom w:val="none" w:sz="0" w:space="0" w:color="auto"/>
        <w:right w:val="none" w:sz="0" w:space="0" w:color="auto"/>
      </w:divBdr>
    </w:div>
    <w:div w:id="1867793831">
      <w:bodyDiv w:val="1"/>
      <w:marLeft w:val="0"/>
      <w:marRight w:val="0"/>
      <w:marTop w:val="0"/>
      <w:marBottom w:val="0"/>
      <w:divBdr>
        <w:top w:val="none" w:sz="0" w:space="0" w:color="auto"/>
        <w:left w:val="none" w:sz="0" w:space="0" w:color="auto"/>
        <w:bottom w:val="none" w:sz="0" w:space="0" w:color="auto"/>
        <w:right w:val="none" w:sz="0" w:space="0" w:color="auto"/>
      </w:divBdr>
    </w:div>
    <w:div w:id="1905214580">
      <w:bodyDiv w:val="1"/>
      <w:marLeft w:val="0"/>
      <w:marRight w:val="0"/>
      <w:marTop w:val="0"/>
      <w:marBottom w:val="0"/>
      <w:divBdr>
        <w:top w:val="none" w:sz="0" w:space="0" w:color="auto"/>
        <w:left w:val="none" w:sz="0" w:space="0" w:color="auto"/>
        <w:bottom w:val="none" w:sz="0" w:space="0" w:color="auto"/>
        <w:right w:val="none" w:sz="0" w:space="0" w:color="auto"/>
      </w:divBdr>
    </w:div>
    <w:div w:id="1993168322">
      <w:bodyDiv w:val="1"/>
      <w:marLeft w:val="0"/>
      <w:marRight w:val="0"/>
      <w:marTop w:val="0"/>
      <w:marBottom w:val="0"/>
      <w:divBdr>
        <w:top w:val="none" w:sz="0" w:space="0" w:color="auto"/>
        <w:left w:val="none" w:sz="0" w:space="0" w:color="auto"/>
        <w:bottom w:val="none" w:sz="0" w:space="0" w:color="auto"/>
        <w:right w:val="none" w:sz="0" w:space="0" w:color="auto"/>
      </w:divBdr>
    </w:div>
    <w:div w:id="2035499148">
      <w:bodyDiv w:val="1"/>
      <w:marLeft w:val="0"/>
      <w:marRight w:val="0"/>
      <w:marTop w:val="0"/>
      <w:marBottom w:val="0"/>
      <w:divBdr>
        <w:top w:val="none" w:sz="0" w:space="0" w:color="auto"/>
        <w:left w:val="none" w:sz="0" w:space="0" w:color="auto"/>
        <w:bottom w:val="none" w:sz="0" w:space="0" w:color="auto"/>
        <w:right w:val="none" w:sz="0" w:space="0" w:color="auto"/>
      </w:divBdr>
    </w:div>
    <w:div w:id="21299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www.sidra.ibge.gov.br/"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lorenavclelis@gmail.com"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economia@yahoo.com"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mailto:gabriel_morais@yahoo.com.br"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economistdbs@hotmail.com"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2E87F-339C-476F-A5E1-40C2CB6A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8900</Words>
  <Characters>48066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56853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SAMPAIO</dc:creator>
  <cp:lastModifiedBy>depec.fabio</cp:lastModifiedBy>
  <cp:revision>2</cp:revision>
  <dcterms:created xsi:type="dcterms:W3CDTF">2016-09-13T17:21:00Z</dcterms:created>
  <dcterms:modified xsi:type="dcterms:W3CDTF">2016-09-13T17:21:00Z</dcterms:modified>
</cp:coreProperties>
</file>